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pPr>
      <w:r>
        <w:rPr/>
        <w:drawing>
          <wp:inline distT="0" distB="0" distL="0" distR="0">
            <wp:extent cx="2667000" cy="5715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667000" cy="571500"/>
                    </a:xfrm>
                    <a:prstGeom prst="rect">
                      <a:avLst/>
                    </a:prstGeom>
                  </pic:spPr>
                </pic:pic>
              </a:graphicData>
            </a:graphic>
          </wp:inline>
        </w:drawing>
      </w:r>
    </w:p>
    <w:p>
      <w:pPr>
        <w:pStyle w:val="LOnormal"/>
        <w:jc w:val="center"/>
        <w:rPr>
          <w:b/>
          <w:b/>
          <w:sz w:val="34"/>
          <w:szCs w:val="34"/>
        </w:rPr>
      </w:pPr>
      <w:r>
        <w:rPr>
          <w:b/>
          <w:sz w:val="34"/>
          <w:szCs w:val="34"/>
        </w:rPr>
      </w:r>
    </w:p>
    <w:p>
      <w:pPr>
        <w:pStyle w:val="LOnormal"/>
        <w:jc w:val="center"/>
        <w:rPr>
          <w:b/>
          <w:b/>
          <w:color w:val="38761D"/>
          <w:sz w:val="34"/>
          <w:szCs w:val="34"/>
        </w:rPr>
      </w:pPr>
      <w:r>
        <w:rPr>
          <w:b/>
          <w:color w:val="38761D"/>
          <w:sz w:val="34"/>
          <w:szCs w:val="34"/>
        </w:rPr>
        <w:t>PROPUESTA INVESTIGACIÓN SOBRE IMPACTO MEDIOAMBIENTAL DE LA INDUSTRIA TEXTIL - SETEM</w:t>
      </w:r>
    </w:p>
    <w:p>
      <w:pPr>
        <w:pStyle w:val="LOnormal"/>
        <w:jc w:val="center"/>
        <w:rPr>
          <w:b/>
          <w:b/>
        </w:rPr>
      </w:pPr>
      <w:r>
        <w:rPr>
          <w:b/>
        </w:rPr>
      </w:r>
    </w:p>
    <w:p>
      <w:pPr>
        <w:pStyle w:val="LOnormal"/>
        <w:jc w:val="center"/>
        <w:rPr/>
      </w:pPr>
      <w:r>
        <w:rPr>
          <w:b/>
        </w:rPr>
        <w:t>MARZO 2024</w:t>
      </w:r>
    </w:p>
    <w:p>
      <w:pPr>
        <w:pStyle w:val="LOnormal"/>
        <w:rPr/>
      </w:pPr>
      <w:r>
        <w:rPr/>
      </w:r>
    </w:p>
    <w:p>
      <w:pPr>
        <w:pStyle w:val="LOnormal"/>
        <w:rPr/>
      </w:pPr>
      <w:r>
        <w:rPr>
          <w:b/>
          <w:sz w:val="34"/>
          <w:szCs w:val="34"/>
        </w:rPr>
        <w:t xml:space="preserve">Mapa del impacto socioambiental de la industria textil </w:t>
      </w:r>
      <w:r>
        <w:rPr/>
        <w:t xml:space="preserve"> </w:t>
      </w:r>
    </w:p>
    <w:p>
      <w:pPr>
        <w:pStyle w:val="LOnormal"/>
        <w:rPr/>
      </w:pPr>
      <w:r>
        <w:rPr/>
      </w:r>
    </w:p>
    <w:p>
      <w:pPr>
        <w:pStyle w:val="LOnormal"/>
        <w:rPr/>
      </w:pPr>
      <w:r>
        <w:rPr/>
      </w:r>
    </w:p>
    <w:p>
      <w:pPr>
        <w:pStyle w:val="LOnormal"/>
        <w:rPr>
          <w:b/>
          <w:b/>
        </w:rPr>
      </w:pPr>
      <w:r>
        <w:rPr>
          <w:b/>
        </w:rPr>
      </w:r>
    </w:p>
    <w:p>
      <w:pPr>
        <w:pStyle w:val="LOnormal"/>
        <w:rPr>
          <w:b/>
          <w:b/>
        </w:rPr>
      </w:pPr>
      <w:r>
        <w:rPr>
          <w:b/>
        </w:rPr>
        <w:t>¿QUÉ ES ESTE PROYECTO?</w:t>
      </w:r>
    </w:p>
    <w:p>
      <w:pPr>
        <w:pStyle w:val="LOnormal"/>
        <w:rPr>
          <w:b/>
          <w:b/>
        </w:rPr>
      </w:pPr>
      <w:r>
        <w:rPr>
          <w:b/>
        </w:rPr>
      </w:r>
    </w:p>
    <w:p>
      <w:pPr>
        <w:pStyle w:val="LOnormal"/>
        <w:jc w:val="both"/>
        <w:rPr/>
      </w:pPr>
      <w:r>
        <w:rPr/>
        <w:t>El mapa del impacto socioambiental de la industria textil pretende ser una herramienta didáctica y visual que permita entender fácilmente los diferentes impactos medioambientales de la industria textil y cómo afectan prácticamente a todos los países del mundo. Desde el impacto de la extracción de las materias primas (algodón, viscosa, plástico…), a la contaminación provocada durante el proceso de teñido, o los vertederos de la ropa desechada, este mapa ayudará a localizar e identificar algunos de los puntos más problemáticos y ofrecerá explicaciones cercanas para concienciar a la población sobre las consecuencias del sobreconsumo de ropa. ¿Cómo se ha llegado hasta allí? ¿Qué está sucediendo exactamente, qué soluciones existen, etc?</w:t>
      </w:r>
    </w:p>
    <w:p>
      <w:pPr>
        <w:pStyle w:val="LOnormal"/>
        <w:jc w:val="both"/>
        <w:rPr/>
      </w:pPr>
      <w:r>
        <w:rPr/>
      </w:r>
    </w:p>
    <w:p>
      <w:pPr>
        <w:pStyle w:val="LOnormal"/>
        <w:jc w:val="both"/>
        <w:rPr/>
      </w:pPr>
      <w:r>
        <w:rPr/>
        <w:drawing>
          <wp:inline distT="0" distB="0" distL="0" distR="0">
            <wp:extent cx="5731510" cy="31750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5731510" cy="3175000"/>
                    </a:xfrm>
                    <a:prstGeom prst="rect">
                      <a:avLst/>
                    </a:prstGeom>
                  </pic:spPr>
                </pic:pic>
              </a:graphicData>
            </a:graphic>
          </wp:inline>
        </w:drawing>
      </w:r>
    </w:p>
    <w:p>
      <w:pPr>
        <w:pStyle w:val="LOnormal"/>
        <w:rPr/>
      </w:pPr>
      <w:r>
        <w:rPr/>
      </w:r>
    </w:p>
    <w:p>
      <w:pPr>
        <w:pStyle w:val="LOnormal"/>
        <w:rPr>
          <w:b/>
          <w:b/>
        </w:rPr>
      </w:pPr>
      <w:r>
        <w:rPr>
          <w:b/>
        </w:rPr>
        <w:t>¿POR QUÉ ESTE PROYECTO?</w:t>
      </w:r>
    </w:p>
    <w:p>
      <w:pPr>
        <w:pStyle w:val="LOnormal"/>
        <w:rPr>
          <w:b/>
          <w:b/>
        </w:rPr>
      </w:pPr>
      <w:r>
        <w:rPr>
          <w:b/>
        </w:rPr>
      </w:r>
    </w:p>
    <w:p>
      <w:pPr>
        <w:pStyle w:val="LOnormal"/>
        <w:jc w:val="both"/>
        <w:rPr/>
      </w:pPr>
      <w:r>
        <w:rPr/>
        <w:t>La industria de la ropa ha sido considerada por Naciones Unidas como la segunda más contaminante del mundo, sólo por detrás de los combustibles fósiles. Y aunque esta afirmación ha sido cuestionada –la sostenibilidad es muy compleja y es casi imposible hacer rankings de ese tipo–, el impacto de nuestra manera de consumir ropa es innegable.</w:t>
      </w:r>
    </w:p>
    <w:p>
      <w:pPr>
        <w:pStyle w:val="LOnormal"/>
        <w:jc w:val="both"/>
        <w:rPr/>
      </w:pPr>
      <w:r>
        <w:rPr/>
      </w:r>
    </w:p>
    <w:p>
      <w:pPr>
        <w:pStyle w:val="LOnormal"/>
        <w:jc w:val="both"/>
        <w:rPr/>
      </w:pPr>
      <w:r>
        <w:rPr/>
        <w:t xml:space="preserve">Así, se calcula que la industria genera entre </w:t>
      </w:r>
      <w:hyperlink r:id="rId4">
        <w:r>
          <w:rPr>
            <w:color w:val="1155CC"/>
            <w:u w:val="single"/>
          </w:rPr>
          <w:t>el 4%</w:t>
        </w:r>
      </w:hyperlink>
      <w:r>
        <w:rPr/>
        <w:t xml:space="preserve"> - las estimaciones más conservadoras - y el 10% de las emisiones totales de gases de efecto invernadero, según el </w:t>
      </w:r>
      <w:hyperlink r:id="rId5">
        <w:r>
          <w:rPr>
            <w:color w:val="1155CC"/>
            <w:u w:val="single"/>
          </w:rPr>
          <w:t>Parlamento Europeo</w:t>
        </w:r>
      </w:hyperlink>
      <w:r>
        <w:rPr/>
        <w:t>. Esta última estimación supondría que la industria de la moda genera más emisiones que el sector de la aviación y del transporte marítimo juntos.</w:t>
      </w:r>
    </w:p>
    <w:p>
      <w:pPr>
        <w:pStyle w:val="LOnormal"/>
        <w:jc w:val="both"/>
        <w:rPr/>
      </w:pPr>
      <w:r>
        <w:rPr/>
      </w:r>
    </w:p>
    <w:p>
      <w:pPr>
        <w:pStyle w:val="LOnormal"/>
        <w:jc w:val="both"/>
        <w:rPr/>
      </w:pPr>
      <w:r>
        <w:rPr/>
        <w:t xml:space="preserve">Además, se estima que </w:t>
      </w:r>
      <w:r>
        <w:rPr>
          <w:color w:val="3A3A3A"/>
        </w:rPr>
        <w:t xml:space="preserve">la moda es la segunda industria más demandante de agua, y el teñido y tratamiento de textiles </w:t>
      </w:r>
      <w:hyperlink r:id="rId6">
        <w:r>
          <w:rPr>
            <w:color w:val="1155CC"/>
            <w:u w:val="single"/>
          </w:rPr>
          <w:t>genera alrededor del 20% de las aguas residuales</w:t>
        </w:r>
      </w:hyperlink>
      <w:r>
        <w:rPr>
          <w:color w:val="3A3A3A"/>
        </w:rPr>
        <w:t xml:space="preserve"> </w:t>
      </w:r>
      <w:r>
        <w:rPr/>
        <w:t>industriales del mundo.</w:t>
      </w:r>
    </w:p>
    <w:p>
      <w:pPr>
        <w:pStyle w:val="LOnormal"/>
        <w:jc w:val="both"/>
        <w:rPr/>
      </w:pPr>
      <w:r>
        <w:rPr/>
      </w:r>
    </w:p>
    <w:p>
      <w:pPr>
        <w:pStyle w:val="LOnormal"/>
        <w:jc w:val="both"/>
        <w:rPr/>
      </w:pPr>
      <w:r>
        <w:rPr/>
        <w:t xml:space="preserve">En cuanto a los desechos, cada año se producen 53 millones de toneladas de fibra para ropa, de los cuales un 87% acaba incinerada o en vertedero. Y a menudo en el mismo año, porque la utilización de las prendas - es decir, el número de veces que se utiliza cada una - ha caído un 36% en 15 años. </w:t>
      </w:r>
    </w:p>
    <w:p>
      <w:pPr>
        <w:pStyle w:val="LOnormal"/>
        <w:rPr>
          <w:color w:val="3A3A3A"/>
        </w:rPr>
      </w:pPr>
      <w:r>
        <w:rPr>
          <w:color w:val="3A3A3A"/>
        </w:rPr>
      </w:r>
    </w:p>
    <w:p>
      <w:pPr>
        <w:pStyle w:val="LOnormal"/>
        <w:keepNext w:val="false"/>
        <w:keepLines w:val="false"/>
        <w:pageBreakBefore w:val="false"/>
        <w:widowControl/>
        <w:shd w:val="clear" w:fill="auto"/>
        <w:spacing w:lineRule="auto" w:line="276" w:before="0" w:after="0"/>
        <w:ind w:left="0" w:right="0" w:hanging="0"/>
        <w:jc w:val="both"/>
        <w:rPr/>
      </w:pPr>
      <w:r>
        <w:rPr/>
        <w:t xml:space="preserve">Además, la industria textil descansa sobre un sistema lineal en el que </w:t>
      </w:r>
      <w:r>
        <w:rPr>
          <w:b/>
        </w:rPr>
        <w:t>la reutilización de las materias primas es mínim</w:t>
      </w:r>
      <w:r>
        <w:rPr/>
        <w:t>a. Así, a pesar de la publicidad que reciben las colecciones menos del 1% del material es reutilizado para producir nuevas prendas.</w:t>
      </w:r>
    </w:p>
    <w:p>
      <w:pPr>
        <w:pStyle w:val="LOnormal"/>
        <w:keepNext w:val="false"/>
        <w:keepLines w:val="false"/>
        <w:pageBreakBefore w:val="false"/>
        <w:widowControl/>
        <w:shd w:val="clear" w:fill="auto"/>
        <w:spacing w:lineRule="auto" w:line="276" w:before="0" w:after="0"/>
        <w:ind w:left="0" w:right="0" w:hanging="0"/>
        <w:jc w:val="both"/>
        <w:rPr/>
      </w:pPr>
      <w:r>
        <w:rPr/>
      </w:r>
    </w:p>
    <w:p>
      <w:pPr>
        <w:pStyle w:val="LOnormal"/>
        <w:keepNext w:val="false"/>
        <w:keepLines w:val="false"/>
        <w:pageBreakBefore w:val="false"/>
        <w:widowControl/>
        <w:shd w:val="clear" w:fill="auto"/>
        <w:spacing w:lineRule="auto" w:line="276" w:before="0" w:after="0"/>
        <w:ind w:left="0" w:right="0" w:hanging="0"/>
        <w:jc w:val="both"/>
        <w:rPr/>
      </w:pPr>
      <w:r>
        <w:rPr/>
        <w:t xml:space="preserve">Estos datos son sólo algunas cifras seleccionadas sobre el impacto medioambiental de la industria textil. Pero demuestran la importancia de incrementar la concienciación social sobre el impacto medioambiental del consumo de ropa con información contrastada y accesible para la población. Ese es uno de los principales objetivos de este proyecto. </w:t>
      </w:r>
    </w:p>
    <w:p>
      <w:pPr>
        <w:pStyle w:val="LOnormal"/>
        <w:keepNext w:val="false"/>
        <w:keepLines w:val="false"/>
        <w:pageBreakBefore w:val="false"/>
        <w:widowControl/>
        <w:shd w:val="clear" w:fill="auto"/>
        <w:spacing w:lineRule="auto" w:line="276" w:before="0" w:after="0"/>
        <w:ind w:left="0" w:right="0" w:hanging="0"/>
        <w:jc w:val="both"/>
        <w:rPr/>
      </w:pPr>
      <w:r>
        <w:rPr/>
      </w:r>
    </w:p>
    <w:p>
      <w:pPr>
        <w:pStyle w:val="LOnormal"/>
        <w:rPr>
          <w:color w:val="3A3A3A"/>
        </w:rPr>
      </w:pPr>
      <w:r>
        <w:rPr>
          <w:color w:val="3A3A3A"/>
        </w:rPr>
      </w:r>
    </w:p>
    <w:p>
      <w:pPr>
        <w:pStyle w:val="LOnormal"/>
        <w:rPr>
          <w:b/>
          <w:b/>
        </w:rPr>
      </w:pPr>
      <w:r>
        <w:rPr>
          <w:b/>
        </w:rPr>
        <w:t>OBJETIVOS</w:t>
      </w:r>
    </w:p>
    <w:p>
      <w:pPr>
        <w:pStyle w:val="LOnormal"/>
        <w:rPr/>
      </w:pPr>
      <w:r>
        <w:rPr/>
      </w:r>
    </w:p>
    <w:p>
      <w:pPr>
        <w:pStyle w:val="LOnormal"/>
        <w:jc w:val="both"/>
        <w:rPr/>
      </w:pPr>
      <w:r>
        <w:rPr/>
        <w:t xml:space="preserve">Se han documentado impactos de la industria textil en países de todos los continentes, desde los vertederos de ropa en lugares tan alejados como Chile o Ghana, a los ríos contaminados de países como Indonesia o Bangladesh. Sin embargo, la ciudadanía  apenas conoce esta realidad y, sobre todo, no es consciente de la magnitud del problema. </w:t>
      </w:r>
    </w:p>
    <w:p>
      <w:pPr>
        <w:pStyle w:val="LOnormal"/>
        <w:jc w:val="both"/>
        <w:rPr/>
      </w:pPr>
      <w:r>
        <w:rPr/>
      </w:r>
    </w:p>
    <w:p>
      <w:pPr>
        <w:pStyle w:val="LOnormal"/>
        <w:jc w:val="both"/>
        <w:rPr/>
      </w:pPr>
      <w:r>
        <w:rPr/>
        <w:t xml:space="preserve">Este mapa busca transmitir la importancia de este problema ofreciendo de un vistazo una radiografía de los impactos socioambientales de la industria textil. El mapa localizará así los principales lugares donde se han documentado impactos medioambientales relacionados con la industria textil y los explicará de forma didáctica pero rigurosa. </w:t>
      </w:r>
    </w:p>
    <w:p>
      <w:pPr>
        <w:pStyle w:val="LOnormal"/>
        <w:jc w:val="both"/>
        <w:rPr/>
      </w:pPr>
      <w:r>
        <w:rPr/>
      </w:r>
    </w:p>
    <w:p>
      <w:pPr>
        <w:pStyle w:val="LOnormal"/>
        <w:jc w:val="both"/>
        <w:rPr/>
      </w:pPr>
      <w:r>
        <w:rPr/>
        <w:t xml:space="preserve">El objetivo principal es crear conciencia sobre los impactos de esta industria, pero también será una herramienta válida para investigadores, profesores y otros sectores que podrán utilizar el mapa ya sea para obtener una información organizada o como material en los procesos de aprendizaje que monitoricen. </w:t>
      </w:r>
    </w:p>
    <w:p>
      <w:pPr>
        <w:pStyle w:val="LOnormal"/>
        <w:rPr/>
      </w:pPr>
      <w:r>
        <w:rPr/>
      </w:r>
    </w:p>
    <w:p>
      <w:pPr>
        <w:pStyle w:val="LOnormal"/>
        <w:rPr/>
      </w:pPr>
      <w:r>
        <w:rPr/>
      </w:r>
    </w:p>
    <w:p>
      <w:pPr>
        <w:pStyle w:val="LOnormal"/>
        <w:rPr>
          <w:b/>
          <w:b/>
        </w:rPr>
      </w:pPr>
      <w:r>
        <w:rPr>
          <w:b/>
        </w:rPr>
        <w:t>METODOLOGÍA</w:t>
      </w:r>
    </w:p>
    <w:p>
      <w:pPr>
        <w:pStyle w:val="LOnormal"/>
        <w:rPr/>
      </w:pPr>
      <w:r>
        <w:rPr/>
      </w:r>
    </w:p>
    <w:p>
      <w:pPr>
        <w:pStyle w:val="LOnormal"/>
        <w:rPr/>
      </w:pPr>
      <w:r>
        <w:rPr/>
        <w:t>El mapa se construirá en una herramienta interactiva online a través de un Sistema de Información Geográfica (SIG) que identificará los principales países afectados por los impactos medioambientales de la industria textil. Los puntos georreferenciados estarán asociados a fichas de presentación de cada uno de los países en los que se incluirá la siguiente información:</w:t>
      </w:r>
    </w:p>
    <w:p>
      <w:pPr>
        <w:pStyle w:val="LOnormal"/>
        <w:spacing w:lineRule="auto" w:line="480"/>
        <w:jc w:val="both"/>
        <w:rPr>
          <w:b/>
          <w:b/>
        </w:rPr>
      </w:pPr>
      <w:r>
        <w:rPr>
          <w:b/>
        </w:rPr>
        <w:t xml:space="preserve"> </w:t>
      </w:r>
    </w:p>
    <w:p>
      <w:pPr>
        <w:pStyle w:val="LOnormal"/>
        <w:numPr>
          <w:ilvl w:val="0"/>
          <w:numId w:val="1"/>
        </w:numPr>
        <w:spacing w:lineRule="auto" w:line="360"/>
        <w:ind w:left="720" w:hanging="360"/>
        <w:jc w:val="both"/>
        <w:rPr/>
      </w:pPr>
      <w:r>
        <w:rPr/>
        <w:t xml:space="preserve">Datos generales sobre el país y el sector. </w:t>
      </w:r>
    </w:p>
    <w:p>
      <w:pPr>
        <w:pStyle w:val="LOnormal"/>
        <w:numPr>
          <w:ilvl w:val="0"/>
          <w:numId w:val="1"/>
        </w:numPr>
        <w:spacing w:lineRule="auto" w:line="360"/>
        <w:ind w:left="720" w:hanging="360"/>
        <w:jc w:val="both"/>
        <w:rPr/>
      </w:pPr>
      <w:r>
        <w:rPr/>
        <w:t xml:space="preserve">Zonas específicas de producción </w:t>
      </w:r>
    </w:p>
    <w:p>
      <w:pPr>
        <w:pStyle w:val="LOnormal"/>
        <w:numPr>
          <w:ilvl w:val="0"/>
          <w:numId w:val="1"/>
        </w:numPr>
        <w:spacing w:lineRule="auto" w:line="360"/>
        <w:ind w:left="720" w:hanging="360"/>
        <w:jc w:val="both"/>
        <w:rPr/>
      </w:pPr>
      <w:r>
        <w:rPr/>
        <w:t>Situación laboral</w:t>
      </w:r>
    </w:p>
    <w:p>
      <w:pPr>
        <w:pStyle w:val="LOnormal"/>
        <w:numPr>
          <w:ilvl w:val="0"/>
          <w:numId w:val="1"/>
        </w:numPr>
        <w:spacing w:lineRule="auto" w:line="360"/>
        <w:ind w:left="720" w:hanging="360"/>
        <w:jc w:val="both"/>
        <w:rPr/>
      </w:pPr>
      <w:r>
        <w:rPr/>
        <w:t xml:space="preserve">Impactos ambientales (en cada país se señalarán algunos / aquellos con mayor impacto: consumo de agua / contaminación…) </w:t>
      </w:r>
    </w:p>
    <w:p>
      <w:pPr>
        <w:pStyle w:val="LOnormal"/>
        <w:numPr>
          <w:ilvl w:val="0"/>
          <w:numId w:val="1"/>
        </w:numPr>
        <w:spacing w:lineRule="auto" w:line="360"/>
        <w:ind w:left="720" w:hanging="360"/>
        <w:jc w:val="both"/>
        <w:rPr/>
      </w:pPr>
      <w:r>
        <w:rPr/>
        <w:t>Categorías de principales impactos (residuos, contaminación de aguas, pesticidas, deforestación…)</w:t>
      </w:r>
    </w:p>
    <w:p>
      <w:pPr>
        <w:pStyle w:val="LOnormal"/>
        <w:numPr>
          <w:ilvl w:val="0"/>
          <w:numId w:val="1"/>
        </w:numPr>
        <w:spacing w:lineRule="auto" w:line="360"/>
        <w:ind w:left="720" w:hanging="360"/>
        <w:jc w:val="both"/>
        <w:rPr/>
      </w:pPr>
      <w:r>
        <w:rPr/>
        <w:t>Links a historias concretas</w:t>
      </w:r>
      <w:r>
        <w:rPr>
          <w:u w:val="single"/>
        </w:rPr>
        <w:t xml:space="preserve"> </w:t>
      </w:r>
    </w:p>
    <w:p>
      <w:pPr>
        <w:pStyle w:val="LOnormal"/>
        <w:numPr>
          <w:ilvl w:val="0"/>
          <w:numId w:val="1"/>
        </w:numPr>
        <w:spacing w:lineRule="auto" w:line="360"/>
        <w:ind w:left="720" w:hanging="360"/>
        <w:jc w:val="both"/>
        <w:rPr/>
      </w:pPr>
      <w:r>
        <w:rPr/>
        <w:t xml:space="preserve">Lecturas / audiovisuales… recomendados. </w:t>
      </w:r>
    </w:p>
    <w:p>
      <w:pPr>
        <w:pStyle w:val="LOnormal"/>
        <w:spacing w:lineRule="auto" w:line="360"/>
        <w:jc w:val="both"/>
        <w:rPr/>
      </w:pPr>
      <w:r>
        <w:rPr/>
      </w:r>
    </w:p>
    <w:p>
      <w:pPr>
        <w:pStyle w:val="LOnormal"/>
        <w:rPr/>
      </w:pPr>
      <w:r>
        <w:rPr/>
      </w:r>
    </w:p>
    <w:p>
      <w:pPr>
        <w:pStyle w:val="LOnormal"/>
        <w:rPr/>
      </w:pPr>
      <w:r>
        <w:rPr/>
        <w:t>Además, habrá unos</w:t>
      </w:r>
      <w:r>
        <w:rPr>
          <w:b/>
        </w:rPr>
        <w:t xml:space="preserve"> espacios generales, </w:t>
      </w:r>
      <w:r>
        <w:rPr/>
        <w:t>que abordarán las siguientes cuestiones más generales:</w:t>
      </w:r>
    </w:p>
    <w:p>
      <w:pPr>
        <w:pStyle w:val="LOnormal"/>
        <w:rPr/>
      </w:pPr>
      <w:r>
        <w:rPr/>
      </w:r>
    </w:p>
    <w:p>
      <w:pPr>
        <w:pStyle w:val="LOnormal"/>
        <w:numPr>
          <w:ilvl w:val="0"/>
          <w:numId w:val="2"/>
        </w:numPr>
        <w:ind w:left="720" w:hanging="360"/>
        <w:rPr>
          <w:b/>
          <w:b/>
        </w:rPr>
      </w:pPr>
      <w:r>
        <w:rPr>
          <w:b/>
        </w:rPr>
        <w:t>¿Cómo funciona la industria de la moda?</w:t>
      </w:r>
      <w:r>
        <w:rPr/>
        <w:t xml:space="preserve"> Líneas generales </w:t>
      </w:r>
    </w:p>
    <w:p>
      <w:pPr>
        <w:pStyle w:val="LOnormal"/>
        <w:numPr>
          <w:ilvl w:val="0"/>
          <w:numId w:val="2"/>
        </w:numPr>
        <w:ind w:left="720" w:hanging="360"/>
        <w:jc w:val="both"/>
        <w:rPr/>
      </w:pPr>
      <w:r>
        <w:rPr>
          <w:b/>
        </w:rPr>
        <w:t>Otros impactos clave</w:t>
      </w:r>
      <w:r>
        <w:rPr/>
        <w:t>: impactos laborales, marketing, hiperconsumo, greenwashing…</w:t>
      </w:r>
    </w:p>
    <w:p>
      <w:pPr>
        <w:pStyle w:val="LOnormal"/>
        <w:numPr>
          <w:ilvl w:val="0"/>
          <w:numId w:val="2"/>
        </w:numPr>
        <w:ind w:left="720" w:hanging="360"/>
        <w:jc w:val="both"/>
        <w:rPr/>
      </w:pPr>
      <w:r>
        <w:rPr>
          <w:b/>
        </w:rPr>
        <w:t xml:space="preserve">Y yo, ¿qué tengo que ver con esto? </w:t>
      </w:r>
      <w:r>
        <w:rPr/>
        <w:t xml:space="preserve">Este apartado permitiría a la ciudadanía tomar conciencia de la interdependencia entre sus hábitos de consumo y las desigualdades y abusos cometidos hacia las personas que trabajan en la industria textil, así como de los impactos ecológicos de sus formas de consumo. </w:t>
      </w:r>
    </w:p>
    <w:p>
      <w:pPr>
        <w:pStyle w:val="LOnormal"/>
        <w:rPr/>
      </w:pPr>
      <w:r>
        <w:rPr/>
      </w:r>
    </w:p>
    <w:p>
      <w:pPr>
        <w:pStyle w:val="LOnormal"/>
        <w:rPr/>
      </w:pPr>
      <w:r>
        <w:rPr/>
      </w:r>
    </w:p>
    <w:p>
      <w:pPr>
        <w:pStyle w:val="LOnormal"/>
        <w:spacing w:lineRule="auto" w:line="480"/>
        <w:jc w:val="both"/>
        <w:rPr>
          <w:b/>
          <w:b/>
        </w:rPr>
      </w:pPr>
      <w:r>
        <w:rPr>
          <w:b/>
        </w:rPr>
        <w:t>Posibles países a analizar</w:t>
      </w:r>
    </w:p>
    <w:p>
      <w:pPr>
        <w:pStyle w:val="LOnormal"/>
        <w:numPr>
          <w:ilvl w:val="0"/>
          <w:numId w:val="3"/>
        </w:numPr>
        <w:ind w:left="720" w:hanging="360"/>
        <w:jc w:val="both"/>
        <w:rPr/>
      </w:pPr>
      <w:r>
        <w:rPr/>
        <w:t>China</w:t>
      </w:r>
    </w:p>
    <w:p>
      <w:pPr>
        <w:pStyle w:val="LOnormal"/>
        <w:numPr>
          <w:ilvl w:val="0"/>
          <w:numId w:val="3"/>
        </w:numPr>
        <w:ind w:left="720" w:hanging="360"/>
        <w:jc w:val="both"/>
        <w:rPr/>
      </w:pPr>
      <w:r>
        <w:rPr/>
        <w:t>Bangladesh</w:t>
      </w:r>
    </w:p>
    <w:p>
      <w:pPr>
        <w:pStyle w:val="LOnormal"/>
        <w:numPr>
          <w:ilvl w:val="0"/>
          <w:numId w:val="3"/>
        </w:numPr>
        <w:ind w:left="720" w:hanging="360"/>
        <w:jc w:val="both"/>
        <w:rPr/>
      </w:pPr>
      <w:r>
        <w:rPr/>
        <w:t>Vietnam</w:t>
      </w:r>
    </w:p>
    <w:p>
      <w:pPr>
        <w:pStyle w:val="LOnormal"/>
        <w:numPr>
          <w:ilvl w:val="0"/>
          <w:numId w:val="3"/>
        </w:numPr>
        <w:ind w:left="720" w:hanging="360"/>
        <w:jc w:val="both"/>
        <w:rPr/>
      </w:pPr>
      <w:r>
        <w:rPr/>
        <w:t>India</w:t>
      </w:r>
    </w:p>
    <w:p>
      <w:pPr>
        <w:pStyle w:val="LOnormal"/>
        <w:numPr>
          <w:ilvl w:val="0"/>
          <w:numId w:val="3"/>
        </w:numPr>
        <w:ind w:left="720" w:hanging="360"/>
        <w:jc w:val="both"/>
        <w:rPr/>
      </w:pPr>
      <w:r>
        <w:rPr/>
        <w:t>Turquía</w:t>
      </w:r>
    </w:p>
    <w:p>
      <w:pPr>
        <w:pStyle w:val="LOnormal"/>
        <w:numPr>
          <w:ilvl w:val="0"/>
          <w:numId w:val="3"/>
        </w:numPr>
        <w:ind w:left="720" w:hanging="360"/>
        <w:jc w:val="both"/>
        <w:rPr/>
      </w:pPr>
      <w:r>
        <w:rPr/>
        <w:t>Etiopía</w:t>
      </w:r>
    </w:p>
    <w:p>
      <w:pPr>
        <w:pStyle w:val="LOnormal"/>
        <w:numPr>
          <w:ilvl w:val="0"/>
          <w:numId w:val="3"/>
        </w:numPr>
        <w:ind w:left="720" w:hanging="360"/>
        <w:jc w:val="both"/>
        <w:rPr/>
      </w:pPr>
      <w:r>
        <w:rPr/>
        <w:t>Unión Europea</w:t>
      </w:r>
    </w:p>
    <w:p>
      <w:pPr>
        <w:pStyle w:val="LOnormal"/>
        <w:numPr>
          <w:ilvl w:val="0"/>
          <w:numId w:val="3"/>
        </w:numPr>
        <w:ind w:left="720" w:hanging="360"/>
        <w:jc w:val="both"/>
        <w:rPr/>
      </w:pPr>
      <w:r>
        <w:rPr/>
        <w:t xml:space="preserve">Estados Unidos </w:t>
      </w:r>
    </w:p>
    <w:p>
      <w:pPr>
        <w:pStyle w:val="LOnormal"/>
        <w:numPr>
          <w:ilvl w:val="0"/>
          <w:numId w:val="3"/>
        </w:numPr>
        <w:ind w:left="720" w:hanging="360"/>
        <w:jc w:val="both"/>
        <w:rPr/>
      </w:pPr>
      <w:r>
        <w:rPr/>
        <w:t xml:space="preserve">Marruecos </w:t>
      </w:r>
    </w:p>
    <w:p>
      <w:pPr>
        <w:pStyle w:val="LOnormal"/>
        <w:numPr>
          <w:ilvl w:val="0"/>
          <w:numId w:val="3"/>
        </w:numPr>
        <w:ind w:left="720" w:hanging="360"/>
        <w:jc w:val="both"/>
        <w:rPr/>
      </w:pPr>
      <w:r>
        <w:rPr/>
        <w:t xml:space="preserve">Indonesia </w:t>
      </w:r>
    </w:p>
    <w:p>
      <w:pPr>
        <w:pStyle w:val="LOnormal"/>
        <w:numPr>
          <w:ilvl w:val="0"/>
          <w:numId w:val="3"/>
        </w:numPr>
        <w:ind w:left="720" w:hanging="360"/>
        <w:jc w:val="both"/>
        <w:rPr/>
      </w:pPr>
      <w:r>
        <w:rPr/>
        <w:t>Kenia</w:t>
      </w:r>
    </w:p>
    <w:p>
      <w:pPr>
        <w:pStyle w:val="LOnormal"/>
        <w:numPr>
          <w:ilvl w:val="0"/>
          <w:numId w:val="3"/>
        </w:numPr>
        <w:ind w:left="720" w:hanging="360"/>
        <w:jc w:val="both"/>
        <w:rPr/>
      </w:pPr>
      <w:r>
        <w:rPr/>
        <w:t>Ghana</w:t>
      </w:r>
    </w:p>
    <w:p>
      <w:pPr>
        <w:pStyle w:val="LOnormal"/>
        <w:numPr>
          <w:ilvl w:val="0"/>
          <w:numId w:val="3"/>
        </w:numPr>
        <w:ind w:left="720" w:hanging="360"/>
        <w:jc w:val="both"/>
        <w:rPr/>
      </w:pPr>
      <w:r>
        <w:rPr/>
        <w:t>Uzbekistán</w:t>
      </w:r>
    </w:p>
    <w:p>
      <w:pPr>
        <w:pStyle w:val="LOnormal"/>
        <w:numPr>
          <w:ilvl w:val="0"/>
          <w:numId w:val="3"/>
        </w:numPr>
        <w:ind w:left="720" w:hanging="360"/>
        <w:jc w:val="both"/>
        <w:rPr/>
      </w:pPr>
      <w:r>
        <w:rPr/>
        <w:t xml:space="preserve">España </w:t>
      </w:r>
    </w:p>
    <w:p>
      <w:pPr>
        <w:pStyle w:val="LOnormal"/>
        <w:jc w:val="both"/>
        <w:rPr/>
      </w:pPr>
      <w:r>
        <w:rPr/>
      </w:r>
    </w:p>
    <w:p>
      <w:pPr>
        <w:pStyle w:val="LOnormal"/>
        <w:ind w:left="720" w:hanging="0"/>
        <w:jc w:val="both"/>
        <w:rPr>
          <w:color w:val="444746"/>
        </w:rPr>
      </w:pPr>
      <w:r>
        <w:rPr/>
        <w:t xml:space="preserve"> </w:t>
      </w:r>
    </w:p>
    <w:p>
      <w:pPr>
        <w:pStyle w:val="LOnormal"/>
        <w:jc w:val="both"/>
        <w:rPr/>
      </w:pPr>
      <w:r>
        <w:rPr/>
        <w:t>El mapa será alimentado con la información ya recogida sobre el sector por el Centro de Investigación en Consumo Carro de Combate durante sus investigaciones en los últimos años, así como de nueva información recogida en colaboración con periodistas e investigadores internacionales.</w:t>
      </w:r>
    </w:p>
    <w:p>
      <w:pPr>
        <w:pStyle w:val="LOnormal"/>
        <w:rPr/>
      </w:pPr>
      <w:r>
        <w:rPr/>
      </w:r>
    </w:p>
    <w:p>
      <w:pPr>
        <w:pStyle w:val="LOnormal"/>
        <w:rPr/>
      </w:pPr>
      <w:r>
        <w:rPr/>
      </w:r>
    </w:p>
    <w:p>
      <w:pPr>
        <w:pStyle w:val="LOnormal"/>
        <w:rPr/>
      </w:pPr>
      <w:r>
        <w:rPr/>
        <w:t>PRESUPUESTO</w:t>
      </w:r>
    </w:p>
    <w:p>
      <w:pPr>
        <w:pStyle w:val="LOnormal"/>
        <w:spacing w:lineRule="auto" w:line="480"/>
        <w:jc w:val="both"/>
        <w:rPr/>
      </w:pPr>
      <w:r>
        <w:rPr/>
      </w:r>
    </w:p>
    <w:tbl>
      <w:tblPr>
        <w:tblStyle w:val="Table1"/>
        <w:tblW w:w="8850" w:type="dxa"/>
        <w:jc w:val="left"/>
        <w:tblInd w:w="0" w:type="dxa"/>
        <w:tblCellMar>
          <w:top w:w="100" w:type="dxa"/>
          <w:left w:w="100" w:type="dxa"/>
          <w:bottom w:w="100" w:type="dxa"/>
          <w:right w:w="100" w:type="dxa"/>
        </w:tblCellMar>
        <w:tblLook w:val="0600"/>
      </w:tblPr>
      <w:tblGrid>
        <w:gridCol w:w="4034"/>
        <w:gridCol w:w="1245"/>
        <w:gridCol w:w="1667"/>
        <w:gridCol w:w="1903"/>
      </w:tblGrid>
      <w:tr>
        <w:trPr/>
        <w:tc>
          <w:tcPr>
            <w:tcW w:w="4034" w:type="dxa"/>
            <w:tcBorders>
              <w:top w:val="single" w:sz="8" w:space="0" w:color="000000"/>
              <w:left w:val="single" w:sz="8" w:space="0" w:color="000000"/>
              <w:bottom w:val="single" w:sz="8" w:space="0" w:color="000000"/>
              <w:right w:val="single" w:sz="8" w:space="0" w:color="000000"/>
            </w:tcBorders>
            <w:shd w:fill="EFEFEF" w:val="clear"/>
          </w:tcPr>
          <w:p>
            <w:pPr>
              <w:pStyle w:val="LOnormal"/>
              <w:keepNext w:val="false"/>
              <w:keepLines w:val="false"/>
              <w:widowControl w:val="false"/>
              <w:shd w:val="clear" w:fill="auto"/>
              <w:spacing w:lineRule="auto" w:line="240" w:before="0" w:after="0"/>
              <w:ind w:left="0" w:right="0" w:hanging="0"/>
              <w:jc w:val="left"/>
              <w:rPr/>
            </w:pPr>
            <w:r>
              <w:rPr/>
              <w:t>CONCEPTO</w:t>
            </w:r>
          </w:p>
        </w:tc>
        <w:tc>
          <w:tcPr>
            <w:tcW w:w="1245" w:type="dxa"/>
            <w:tcBorders>
              <w:top w:val="single" w:sz="8" w:space="0" w:color="000000"/>
              <w:left w:val="single" w:sz="8" w:space="0" w:color="000000"/>
              <w:bottom w:val="single" w:sz="8" w:space="0" w:color="000000"/>
              <w:right w:val="single" w:sz="8" w:space="0" w:color="000000"/>
            </w:tcBorders>
            <w:shd w:fill="EFEFEF" w:val="clear"/>
          </w:tcPr>
          <w:p>
            <w:pPr>
              <w:pStyle w:val="LOnormal"/>
              <w:keepNext w:val="false"/>
              <w:keepLines w:val="false"/>
              <w:widowControl w:val="false"/>
              <w:shd w:val="clear" w:fill="auto"/>
              <w:spacing w:lineRule="auto" w:line="240" w:before="0" w:after="0"/>
              <w:ind w:left="0" w:right="0" w:hanging="0"/>
              <w:jc w:val="left"/>
              <w:rPr/>
            </w:pPr>
            <w:r>
              <w:rPr/>
              <w:t>Precio por unidad</w:t>
            </w:r>
          </w:p>
        </w:tc>
        <w:tc>
          <w:tcPr>
            <w:tcW w:w="1667" w:type="dxa"/>
            <w:tcBorders>
              <w:top w:val="single" w:sz="8" w:space="0" w:color="000000"/>
              <w:left w:val="single" w:sz="8" w:space="0" w:color="000000"/>
              <w:bottom w:val="single" w:sz="8" w:space="0" w:color="000000"/>
              <w:right w:val="single" w:sz="8" w:space="0" w:color="000000"/>
            </w:tcBorders>
            <w:shd w:fill="EFEFEF" w:val="clear"/>
          </w:tcPr>
          <w:p>
            <w:pPr>
              <w:pStyle w:val="LOnormal"/>
              <w:keepNext w:val="false"/>
              <w:keepLines w:val="false"/>
              <w:widowControl w:val="false"/>
              <w:shd w:val="clear" w:fill="auto"/>
              <w:spacing w:lineRule="auto" w:line="240" w:before="0" w:after="0"/>
              <w:ind w:left="0" w:right="0" w:hanging="0"/>
              <w:jc w:val="left"/>
              <w:rPr/>
            </w:pPr>
            <w:r>
              <w:rPr/>
              <w:t>Número de unidades</w:t>
            </w:r>
          </w:p>
        </w:tc>
        <w:tc>
          <w:tcPr>
            <w:tcW w:w="1903" w:type="dxa"/>
            <w:tcBorders>
              <w:top w:val="single" w:sz="8" w:space="0" w:color="000000"/>
              <w:left w:val="single" w:sz="8" w:space="0" w:color="000000"/>
              <w:bottom w:val="single" w:sz="8" w:space="0" w:color="000000"/>
              <w:right w:val="single" w:sz="8" w:space="0" w:color="000000"/>
            </w:tcBorders>
            <w:shd w:fill="EFEFEF" w:val="clear"/>
          </w:tcPr>
          <w:p>
            <w:pPr>
              <w:pStyle w:val="LOnormal"/>
              <w:keepNext w:val="false"/>
              <w:keepLines w:val="false"/>
              <w:widowControl w:val="false"/>
              <w:shd w:val="clear" w:fill="auto"/>
              <w:spacing w:lineRule="auto" w:line="240" w:before="0" w:after="0"/>
              <w:ind w:left="0" w:right="0" w:hanging="0"/>
              <w:jc w:val="left"/>
              <w:rPr/>
            </w:pPr>
            <w:r>
              <w:rPr/>
              <w:t>TOTAL</w:t>
            </w:r>
          </w:p>
        </w:tc>
      </w:tr>
      <w:tr>
        <w:trPr/>
        <w:tc>
          <w:tcPr>
            <w:tcW w:w="403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 xml:space="preserve">Diseño web y materiales campaña </w:t>
            </w:r>
          </w:p>
        </w:tc>
        <w:tc>
          <w:tcPr>
            <w:tcW w:w="124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1500 €</w:t>
            </w:r>
          </w:p>
        </w:tc>
        <w:tc>
          <w:tcPr>
            <w:tcW w:w="166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1</w:t>
            </w:r>
          </w:p>
        </w:tc>
        <w:tc>
          <w:tcPr>
            <w:tcW w:w="190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1500</w:t>
            </w:r>
          </w:p>
        </w:tc>
      </w:tr>
      <w:tr>
        <w:trPr/>
        <w:tc>
          <w:tcPr>
            <w:tcW w:w="403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 xml:space="preserve">Introducción / textos genéricos </w:t>
            </w:r>
          </w:p>
        </w:tc>
        <w:tc>
          <w:tcPr>
            <w:tcW w:w="124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500 €</w:t>
            </w:r>
          </w:p>
        </w:tc>
        <w:tc>
          <w:tcPr>
            <w:tcW w:w="166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4</w:t>
            </w:r>
          </w:p>
        </w:tc>
        <w:tc>
          <w:tcPr>
            <w:tcW w:w="190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2000</w:t>
            </w:r>
          </w:p>
        </w:tc>
      </w:tr>
      <w:tr>
        <w:trPr/>
        <w:tc>
          <w:tcPr>
            <w:tcW w:w="403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 xml:space="preserve">Fichas país / simple </w:t>
            </w:r>
          </w:p>
        </w:tc>
        <w:tc>
          <w:tcPr>
            <w:tcW w:w="124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 xml:space="preserve">300 € </w:t>
            </w:r>
          </w:p>
        </w:tc>
        <w:tc>
          <w:tcPr>
            <w:tcW w:w="166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10 fichas</w:t>
            </w:r>
          </w:p>
        </w:tc>
        <w:tc>
          <w:tcPr>
            <w:tcW w:w="190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3000</w:t>
            </w:r>
          </w:p>
        </w:tc>
      </w:tr>
      <w:tr>
        <w:trPr/>
        <w:tc>
          <w:tcPr>
            <w:tcW w:w="403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Texto conclusion ¿Y yo qué hago?</w:t>
            </w:r>
          </w:p>
        </w:tc>
        <w:tc>
          <w:tcPr>
            <w:tcW w:w="124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500€</w:t>
            </w:r>
          </w:p>
        </w:tc>
        <w:tc>
          <w:tcPr>
            <w:tcW w:w="166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1</w:t>
            </w:r>
          </w:p>
        </w:tc>
        <w:tc>
          <w:tcPr>
            <w:tcW w:w="190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pPr>
            <w:r>
              <w:rPr/>
              <w:t>500</w:t>
            </w:r>
          </w:p>
        </w:tc>
      </w:tr>
      <w:tr>
        <w:trPr/>
        <w:tc>
          <w:tcPr>
            <w:tcW w:w="4034" w:type="dxa"/>
            <w:tcBorders>
              <w:top w:val="single" w:sz="8" w:space="0" w:color="000000"/>
              <w:left w:val="single" w:sz="8" w:space="0" w:color="000000"/>
              <w:bottom w:val="single" w:sz="8" w:space="0" w:color="000000"/>
              <w:right w:val="single" w:sz="8" w:space="0" w:color="000000"/>
            </w:tcBorders>
            <w:shd w:fill="EFEFEF" w:val="clear"/>
          </w:tcPr>
          <w:p>
            <w:pPr>
              <w:pStyle w:val="LOnormal"/>
              <w:keepNext w:val="false"/>
              <w:keepLines w:val="false"/>
              <w:widowControl w:val="false"/>
              <w:shd w:val="clear" w:fill="auto"/>
              <w:spacing w:lineRule="auto" w:line="240" w:before="0" w:after="0"/>
              <w:ind w:left="0" w:right="0" w:hanging="0"/>
              <w:jc w:val="left"/>
              <w:rPr/>
            </w:pPr>
            <w:r>
              <w:rPr/>
              <w:t>TOTAL (base imponible)</w:t>
            </w:r>
          </w:p>
        </w:tc>
        <w:tc>
          <w:tcPr>
            <w:tcW w:w="1245" w:type="dxa"/>
            <w:tcBorders>
              <w:top w:val="single" w:sz="8" w:space="0" w:color="000000"/>
              <w:left w:val="single" w:sz="8" w:space="0" w:color="000000"/>
              <w:bottom w:val="single" w:sz="8" w:space="0" w:color="000000"/>
              <w:right w:val="single" w:sz="8" w:space="0" w:color="000000"/>
            </w:tcBorders>
            <w:shd w:fill="EFEFEF" w:val="clear"/>
          </w:tcPr>
          <w:p>
            <w:pPr>
              <w:pStyle w:val="LOnormal"/>
              <w:keepNext w:val="false"/>
              <w:keepLines w:val="false"/>
              <w:widowControl w:val="false"/>
              <w:shd w:val="clear" w:fill="auto"/>
              <w:spacing w:lineRule="auto" w:line="240" w:before="0" w:after="0"/>
              <w:ind w:left="0" w:right="0" w:hanging="0"/>
              <w:jc w:val="left"/>
              <w:rPr/>
            </w:pPr>
            <w:r>
              <w:rPr/>
            </w:r>
          </w:p>
        </w:tc>
        <w:tc>
          <w:tcPr>
            <w:tcW w:w="1667" w:type="dxa"/>
            <w:tcBorders>
              <w:top w:val="single" w:sz="8" w:space="0" w:color="000000"/>
              <w:left w:val="single" w:sz="8" w:space="0" w:color="000000"/>
              <w:bottom w:val="single" w:sz="8" w:space="0" w:color="000000"/>
              <w:right w:val="single" w:sz="8" w:space="0" w:color="000000"/>
            </w:tcBorders>
            <w:shd w:fill="EFEFEF" w:val="clear"/>
          </w:tcPr>
          <w:p>
            <w:pPr>
              <w:pStyle w:val="LOnormal"/>
              <w:keepNext w:val="false"/>
              <w:keepLines w:val="false"/>
              <w:widowControl w:val="false"/>
              <w:shd w:val="clear" w:fill="auto"/>
              <w:spacing w:lineRule="auto" w:line="240" w:before="0" w:after="0"/>
              <w:ind w:left="0" w:right="0" w:hanging="0"/>
              <w:jc w:val="left"/>
              <w:rPr/>
            </w:pPr>
            <w:r>
              <w:rPr/>
            </w:r>
          </w:p>
        </w:tc>
        <w:tc>
          <w:tcPr>
            <w:tcW w:w="1903" w:type="dxa"/>
            <w:tcBorders>
              <w:top w:val="single" w:sz="8" w:space="0" w:color="000000"/>
              <w:left w:val="single" w:sz="8" w:space="0" w:color="000000"/>
              <w:bottom w:val="single" w:sz="8" w:space="0" w:color="000000"/>
              <w:right w:val="single" w:sz="8" w:space="0" w:color="000000"/>
            </w:tcBorders>
            <w:shd w:fill="EFEFEF" w:val="clear"/>
          </w:tcPr>
          <w:p>
            <w:pPr>
              <w:pStyle w:val="LOnormal"/>
              <w:keepNext w:val="false"/>
              <w:keepLines w:val="false"/>
              <w:widowControl w:val="false"/>
              <w:shd w:val="clear" w:fill="auto"/>
              <w:spacing w:lineRule="auto" w:line="240" w:before="0" w:after="0"/>
              <w:ind w:left="0" w:right="0" w:hanging="0"/>
              <w:jc w:val="left"/>
              <w:rPr/>
            </w:pPr>
            <w:r>
              <w:rPr/>
              <w:t>7000</w:t>
            </w:r>
          </w:p>
        </w:tc>
      </w:tr>
      <w:tr>
        <w:trPr/>
        <w:tc>
          <w:tcPr>
            <w:tcW w:w="403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r>
          </w:p>
        </w:tc>
        <w:tc>
          <w:tcPr>
            <w:tcW w:w="124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r>
          </w:p>
        </w:tc>
        <w:tc>
          <w:tcPr>
            <w:tcW w:w="166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r>
          </w:p>
        </w:tc>
        <w:tc>
          <w:tcPr>
            <w:tcW w:w="190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t>IVA (21): 1470</w:t>
            </w:r>
          </w:p>
        </w:tc>
      </w:tr>
      <w:tr>
        <w:trPr/>
        <w:tc>
          <w:tcPr>
            <w:tcW w:w="4034" w:type="dxa"/>
            <w:tcBorders>
              <w:top w:val="single" w:sz="8" w:space="0" w:color="000000"/>
              <w:left w:val="single" w:sz="8" w:space="0" w:color="000000"/>
              <w:bottom w:val="single" w:sz="8" w:space="0" w:color="000000"/>
              <w:right w:val="single" w:sz="8" w:space="0" w:color="000000"/>
            </w:tcBorders>
            <w:shd w:fill="999999" w:val="clear"/>
          </w:tcPr>
          <w:p>
            <w:pPr>
              <w:pStyle w:val="LOnormal"/>
              <w:keepNext w:val="false"/>
              <w:keepLines w:val="false"/>
              <w:widowControl w:val="false"/>
              <w:shd w:val="clear" w:fill="auto"/>
              <w:spacing w:lineRule="auto" w:line="240" w:before="0" w:after="0"/>
              <w:ind w:left="0" w:right="0" w:hanging="0"/>
              <w:jc w:val="left"/>
              <w:rPr>
                <w:color w:val="FFFFFF"/>
              </w:rPr>
            </w:pPr>
            <w:r>
              <w:rPr>
                <w:color w:val="FFFFFF"/>
              </w:rPr>
              <w:t>TOTAL</w:t>
            </w:r>
          </w:p>
        </w:tc>
        <w:tc>
          <w:tcPr>
            <w:tcW w:w="1245" w:type="dxa"/>
            <w:tcBorders>
              <w:top w:val="single" w:sz="8" w:space="0" w:color="000000"/>
              <w:left w:val="single" w:sz="8" w:space="0" w:color="000000"/>
              <w:bottom w:val="single" w:sz="8" w:space="0" w:color="000000"/>
              <w:right w:val="single" w:sz="8" w:space="0" w:color="000000"/>
            </w:tcBorders>
            <w:shd w:fill="999999" w:val="clear"/>
          </w:tcPr>
          <w:p>
            <w:pPr>
              <w:pStyle w:val="LOnormal"/>
              <w:keepNext w:val="false"/>
              <w:keepLines w:val="false"/>
              <w:widowControl w:val="false"/>
              <w:shd w:val="clear" w:fill="auto"/>
              <w:spacing w:lineRule="auto" w:line="240" w:before="0" w:after="0"/>
              <w:ind w:left="0" w:right="0" w:hanging="0"/>
              <w:jc w:val="left"/>
              <w:rPr>
                <w:color w:val="FFFFFF"/>
              </w:rPr>
            </w:pPr>
            <w:r>
              <w:rPr>
                <w:color w:val="FFFFFF"/>
              </w:rPr>
            </w:r>
          </w:p>
        </w:tc>
        <w:tc>
          <w:tcPr>
            <w:tcW w:w="1667" w:type="dxa"/>
            <w:tcBorders>
              <w:top w:val="single" w:sz="8" w:space="0" w:color="000000"/>
              <w:left w:val="single" w:sz="8" w:space="0" w:color="000000"/>
              <w:bottom w:val="single" w:sz="8" w:space="0" w:color="000000"/>
              <w:right w:val="single" w:sz="8" w:space="0" w:color="000000"/>
            </w:tcBorders>
            <w:shd w:fill="999999" w:val="clear"/>
          </w:tcPr>
          <w:p>
            <w:pPr>
              <w:pStyle w:val="LOnormal"/>
              <w:keepNext w:val="false"/>
              <w:keepLines w:val="false"/>
              <w:widowControl w:val="false"/>
              <w:shd w:val="clear" w:fill="auto"/>
              <w:spacing w:lineRule="auto" w:line="240" w:before="0" w:after="0"/>
              <w:ind w:left="0" w:right="0" w:hanging="0"/>
              <w:jc w:val="left"/>
              <w:rPr>
                <w:color w:val="FFFFFF"/>
                <w:highlight w:val="cyan"/>
              </w:rPr>
            </w:pPr>
            <w:r>
              <w:rPr>
                <w:color w:val="FFFFFF"/>
                <w:highlight w:val="cyan"/>
              </w:rPr>
            </w:r>
          </w:p>
        </w:tc>
        <w:tc>
          <w:tcPr>
            <w:tcW w:w="1903" w:type="dxa"/>
            <w:tcBorders>
              <w:top w:val="single" w:sz="8" w:space="0" w:color="000000"/>
              <w:left w:val="single" w:sz="8" w:space="0" w:color="000000"/>
              <w:bottom w:val="single" w:sz="8" w:space="0" w:color="000000"/>
              <w:right w:val="single" w:sz="8" w:space="0" w:color="000000"/>
            </w:tcBorders>
            <w:shd w:fill="999999" w:val="clear"/>
          </w:tcPr>
          <w:p>
            <w:pPr>
              <w:pStyle w:val="LOnormal"/>
              <w:keepNext w:val="false"/>
              <w:keepLines w:val="false"/>
              <w:widowControl w:val="false"/>
              <w:shd w:val="clear" w:fill="auto"/>
              <w:spacing w:lineRule="auto" w:line="240" w:before="0" w:after="0"/>
              <w:ind w:left="0" w:right="0" w:hanging="0"/>
              <w:jc w:val="left"/>
              <w:rPr>
                <w:color w:val="FFFFFF"/>
              </w:rPr>
            </w:pPr>
            <w:r>
              <w:rPr>
                <w:color w:val="FFFFFF"/>
              </w:rPr>
              <w:t xml:space="preserve">8470 EUROS </w:t>
            </w:r>
          </w:p>
        </w:tc>
      </w:tr>
    </w:tbl>
    <w:p>
      <w:pPr>
        <w:pStyle w:val="LOnormal"/>
        <w:spacing w:lineRule="auto" w:line="480"/>
        <w:jc w:val="both"/>
        <w:rPr/>
      </w:pPr>
      <w:r>
        <w:rPr/>
      </w:r>
    </w:p>
    <w:p>
      <w:pPr>
        <w:pStyle w:val="LOnormal"/>
        <w:spacing w:lineRule="auto" w:line="480"/>
        <w:rPr/>
      </w:pPr>
      <w:r>
        <w:rPr/>
      </w:r>
    </w:p>
    <w:p>
      <w:pPr>
        <w:pStyle w:val="LOnormal"/>
        <w:spacing w:lineRule="auto" w:line="480"/>
        <w:jc w:val="both"/>
        <w:rPr>
          <w:b/>
          <w:b/>
          <w:bCs/>
          <w:color w:val="C9211E"/>
          <w:u w:val="single"/>
        </w:rPr>
      </w:pPr>
      <w:r>
        <w:rPr>
          <w:b/>
          <w:bCs/>
          <w:color w:val="C9211E"/>
          <w:u w:val="single"/>
        </w:rPr>
        <w:t>ACLARACIÓN DE LAS DUDAS QUE TENÍAMOS SOBRE LA PROPUESTA:</w:t>
      </w:r>
    </w:p>
    <w:p>
      <w:pPr>
        <w:pStyle w:val="LOnormal"/>
        <w:numPr>
          <w:ilvl w:val="0"/>
          <w:numId w:val="4"/>
        </w:numPr>
        <w:spacing w:lineRule="auto" w:line="240"/>
        <w:jc w:val="both"/>
        <w:rPr>
          <w:b w:val="false"/>
          <w:b w:val="false"/>
          <w:bCs w:val="false"/>
          <w:color w:val="C9211E"/>
          <w:u w:val="none"/>
        </w:rPr>
      </w:pPr>
      <w:r>
        <w:rPr>
          <w:b w:val="false"/>
          <w:bCs w:val="false"/>
          <w:color w:val="C9211E"/>
          <w:u w:val="none"/>
        </w:rPr>
        <w:t xml:space="preserve">Dónde alojar la web: se alojaría en la web CRL. Habría 2 formas de hacerlo: hacen la web aparte y luego lo enlazan y colocan en nuestra web ; o se añade un apartado en nuestra web y les damos las claves y ellas lo ajan en nuestra web. </w:t>
      </w:r>
      <w:r>
        <w:rPr>
          <w:b w:val="false"/>
          <w:bCs w:val="false"/>
          <w:color w:val="C9211E"/>
          <w:u w:val="none"/>
        </w:rPr>
        <w:t>(esto ya lo veremos si dan el proyecto)</w:t>
      </w:r>
    </w:p>
    <w:p>
      <w:pPr>
        <w:pStyle w:val="LOnormal"/>
        <w:numPr>
          <w:ilvl w:val="0"/>
          <w:numId w:val="0"/>
        </w:numPr>
        <w:spacing w:lineRule="auto" w:line="240"/>
        <w:ind w:left="720" w:hanging="0"/>
        <w:jc w:val="both"/>
        <w:rPr>
          <w:b w:val="false"/>
          <w:b w:val="false"/>
          <w:bCs w:val="false"/>
          <w:color w:val="C9211E"/>
          <w:u w:val="none"/>
        </w:rPr>
      </w:pPr>
      <w:r>
        <w:rPr>
          <w:b w:val="false"/>
          <w:bCs w:val="false"/>
          <w:color w:val="C9211E"/>
          <w:u w:val="none"/>
        </w:rPr>
      </w:r>
    </w:p>
    <w:p>
      <w:pPr>
        <w:pStyle w:val="LOnormal"/>
        <w:numPr>
          <w:ilvl w:val="0"/>
          <w:numId w:val="4"/>
        </w:numPr>
        <w:spacing w:lineRule="auto" w:line="240"/>
        <w:jc w:val="both"/>
        <w:rPr>
          <w:b w:val="false"/>
          <w:b w:val="false"/>
          <w:bCs w:val="false"/>
          <w:color w:val="C9211E"/>
          <w:u w:val="none"/>
        </w:rPr>
      </w:pPr>
      <w:r>
        <w:rPr>
          <w:b w:val="false"/>
          <w:bCs w:val="false"/>
          <w:color w:val="C9211E"/>
          <w:u w:val="none"/>
        </w:rPr>
        <w:t xml:space="preserve">La idea de la web es que sea una web con poca estructura, no que sea algo que te lleve a otros apartados; que  tenga unos textos introductorios, y haya un mapa interactivo en el que vas a los países estudiados y de ahí se abre una ficha con la info. </w:t>
      </w:r>
    </w:p>
    <w:p>
      <w:pPr>
        <w:pStyle w:val="LOnormal"/>
        <w:numPr>
          <w:ilvl w:val="0"/>
          <w:numId w:val="0"/>
        </w:numPr>
        <w:spacing w:lineRule="auto" w:line="240"/>
        <w:ind w:left="720" w:hanging="0"/>
        <w:jc w:val="both"/>
        <w:rPr>
          <w:b w:val="false"/>
          <w:b w:val="false"/>
          <w:bCs w:val="false"/>
          <w:color w:val="C9211E"/>
          <w:u w:val="none"/>
        </w:rPr>
      </w:pPr>
      <w:r>
        <w:rPr>
          <w:b w:val="false"/>
          <w:bCs w:val="false"/>
          <w:color w:val="C9211E"/>
          <w:u w:val="none"/>
        </w:rPr>
      </w:r>
    </w:p>
    <w:p>
      <w:pPr>
        <w:pStyle w:val="LOnormal"/>
        <w:numPr>
          <w:ilvl w:val="0"/>
          <w:numId w:val="4"/>
        </w:numPr>
        <w:spacing w:lineRule="auto" w:line="240"/>
        <w:jc w:val="both"/>
        <w:rPr>
          <w:b w:val="false"/>
          <w:b w:val="false"/>
          <w:bCs w:val="false"/>
          <w:color w:val="C9211E"/>
          <w:u w:val="none"/>
        </w:rPr>
      </w:pPr>
      <w:r>
        <w:rPr>
          <w:b/>
          <w:bCs/>
          <w:color w:val="C9211E"/>
          <w:u w:val="none"/>
        </w:rPr>
        <w:t>IMPORTANTE DECIDIR: es si queremos que esta web tb esté en catalán.</w:t>
      </w:r>
      <w:r>
        <w:rPr>
          <w:b w:val="false"/>
          <w:bCs w:val="false"/>
          <w:color w:val="C9211E"/>
          <w:u w:val="none"/>
        </w:rPr>
        <w:t xml:space="preserve"> No se cómo lo tenemos en la web pero habría que decírselo para que lo tengan en cuenta en el presu porque eso subiría.</w:t>
      </w:r>
    </w:p>
    <w:p>
      <w:pPr>
        <w:pStyle w:val="LOnormal"/>
        <w:numPr>
          <w:ilvl w:val="0"/>
          <w:numId w:val="0"/>
        </w:numPr>
        <w:spacing w:lineRule="auto" w:line="240"/>
        <w:ind w:left="720" w:hanging="0"/>
        <w:jc w:val="both"/>
        <w:rPr>
          <w:b w:val="false"/>
          <w:b w:val="false"/>
          <w:bCs w:val="false"/>
          <w:color w:val="C9211E"/>
          <w:u w:val="none"/>
        </w:rPr>
      </w:pPr>
      <w:r>
        <w:rPr>
          <w:b w:val="false"/>
          <w:bCs w:val="false"/>
          <w:color w:val="C9211E"/>
          <w:u w:val="none"/>
        </w:rPr>
      </w:r>
    </w:p>
    <w:p>
      <w:pPr>
        <w:pStyle w:val="LOnormal"/>
        <w:numPr>
          <w:ilvl w:val="0"/>
          <w:numId w:val="4"/>
        </w:numPr>
        <w:spacing w:lineRule="auto" w:line="240"/>
        <w:jc w:val="both"/>
        <w:rPr>
          <w:b w:val="false"/>
          <w:b w:val="false"/>
          <w:bCs w:val="false"/>
          <w:color w:val="C9211E"/>
          <w:u w:val="none"/>
        </w:rPr>
      </w:pPr>
      <w:r>
        <w:rPr>
          <w:b/>
          <w:bCs/>
          <w:color w:val="C9211E"/>
          <w:u w:val="none"/>
        </w:rPr>
        <w:t xml:space="preserve">IMPORTANTE DECIDIR: </w:t>
      </w:r>
      <w:r>
        <w:rPr>
          <w:b w:val="false"/>
          <w:bCs w:val="false"/>
          <w:color w:val="C9211E"/>
          <w:u w:val="none"/>
        </w:rPr>
        <w:t>si queremos que las fichas de cada país (están pensando en alguo de unas 6 páginas máximo) se pueda descargar en un pdf maquetado (sería algo más de diseño a meter en el presu) o que se pueda descargar en pdf pero sin ninguna maquetación.</w:t>
      </w:r>
      <w:r>
        <w:rPr>
          <w:b/>
          <w:bCs/>
          <w:color w:val="C9211E"/>
          <w:u w:val="none"/>
        </w:rPr>
        <w:t xml:space="preserve"> </w:t>
      </w:r>
    </w:p>
    <w:p>
      <w:pPr>
        <w:pStyle w:val="LOnormal"/>
        <w:numPr>
          <w:ilvl w:val="0"/>
          <w:numId w:val="0"/>
        </w:numPr>
        <w:spacing w:lineRule="auto" w:line="240"/>
        <w:ind w:left="720" w:hanging="0"/>
        <w:jc w:val="both"/>
        <w:rPr>
          <w:b/>
          <w:b/>
          <w:bCs/>
        </w:rPr>
      </w:pPr>
      <w:r>
        <w:rPr>
          <w:b/>
          <w:bCs/>
        </w:rPr>
      </w:r>
    </w:p>
    <w:p>
      <w:pPr>
        <w:pStyle w:val="LOnormal"/>
        <w:numPr>
          <w:ilvl w:val="0"/>
          <w:numId w:val="4"/>
        </w:numPr>
        <w:spacing w:lineRule="auto" w:line="240"/>
        <w:jc w:val="both"/>
        <w:rPr>
          <w:b w:val="false"/>
          <w:b w:val="false"/>
          <w:bCs w:val="false"/>
          <w:color w:val="C9211E"/>
          <w:u w:val="none"/>
        </w:rPr>
      </w:pPr>
      <w:r>
        <w:rPr>
          <w:b/>
          <w:bCs/>
          <w:color w:val="C9211E"/>
          <w:u w:val="none"/>
        </w:rPr>
        <w:t xml:space="preserve">IMPORTANTE DECIDIR: </w:t>
      </w:r>
      <w:r>
        <w:rPr>
          <w:b w:val="false"/>
          <w:bCs w:val="false"/>
          <w:color w:val="C9211E"/>
          <w:u w:val="none"/>
        </w:rPr>
        <w:t xml:space="preserve">si queremos que esas fichas país estén en catalán y euskera. Para tenerlo en cuenta en el presu para incluir traducciones pero tb para que se lo diga y lo tengan en cuentan en el presu para la maquetación. </w:t>
      </w:r>
    </w:p>
    <w:p>
      <w:pPr>
        <w:pStyle w:val="LOnormal"/>
        <w:numPr>
          <w:ilvl w:val="0"/>
          <w:numId w:val="0"/>
        </w:numPr>
        <w:spacing w:lineRule="auto" w:line="240"/>
        <w:ind w:left="720" w:hanging="0"/>
        <w:jc w:val="both"/>
        <w:rPr>
          <w:b w:val="false"/>
          <w:b w:val="false"/>
          <w:bCs w:val="false"/>
          <w:color w:val="C9211E"/>
          <w:u w:val="none"/>
        </w:rPr>
      </w:pPr>
      <w:r>
        <w:rPr>
          <w:b w:val="false"/>
          <w:bCs w:val="false"/>
          <w:color w:val="C9211E"/>
          <w:u w:val="none"/>
        </w:rPr>
      </w:r>
    </w:p>
    <w:p>
      <w:pPr>
        <w:pStyle w:val="LOnormal"/>
        <w:numPr>
          <w:ilvl w:val="0"/>
          <w:numId w:val="4"/>
        </w:numPr>
        <w:spacing w:lineRule="auto" w:line="240"/>
        <w:jc w:val="both"/>
        <w:rPr>
          <w:b w:val="false"/>
          <w:b w:val="false"/>
          <w:bCs w:val="false"/>
          <w:color w:val="C9211E"/>
          <w:u w:val="none"/>
        </w:rPr>
      </w:pPr>
      <w:r>
        <w:rPr>
          <w:b w:val="false"/>
          <w:bCs w:val="false"/>
          <w:color w:val="C9211E"/>
          <w:u w:val="none"/>
        </w:rPr>
        <w:t>Materiales campaña: estaban pensando en algo tipo infografías /imágenes para mover en RRSS.</w:t>
      </w:r>
    </w:p>
    <w:p>
      <w:pPr>
        <w:pStyle w:val="LOnormal"/>
        <w:numPr>
          <w:ilvl w:val="0"/>
          <w:numId w:val="0"/>
        </w:numPr>
        <w:spacing w:lineRule="auto" w:line="240"/>
        <w:ind w:left="720" w:hanging="0"/>
        <w:jc w:val="both"/>
        <w:rPr>
          <w:b w:val="false"/>
          <w:b w:val="false"/>
          <w:bCs w:val="false"/>
          <w:color w:val="C9211E"/>
          <w:u w:val="none"/>
        </w:rPr>
      </w:pPr>
      <w:r>
        <w:rPr>
          <w:b w:val="false"/>
          <w:bCs w:val="false"/>
          <w:color w:val="C9211E"/>
          <w:u w:val="none"/>
        </w:rPr>
      </w:r>
    </w:p>
    <w:p>
      <w:pPr>
        <w:pStyle w:val="LOnormal"/>
        <w:numPr>
          <w:ilvl w:val="0"/>
          <w:numId w:val="4"/>
        </w:numPr>
        <w:spacing w:lineRule="auto" w:line="240"/>
        <w:jc w:val="both"/>
        <w:rPr>
          <w:b w:val="false"/>
          <w:b w:val="false"/>
          <w:bCs w:val="false"/>
          <w:color w:val="C9211E"/>
          <w:u w:val="none"/>
        </w:rPr>
      </w:pPr>
      <w:r>
        <w:rPr>
          <w:b w:val="false"/>
          <w:bCs w:val="false"/>
          <w:color w:val="C9211E"/>
          <w:u w:val="none"/>
        </w:rPr>
        <w:t>N.º países a trabajar: a decidir el n.º que queramos teniendo en cuenta cómo iría el presu (por si nos pasamos). Además, han puesto un listado de países donde tienen contactos o pueden tenerlos que ya elegiríamos. Obviamente pueden reducir el n.º países para reducir el presu.</w:t>
      </w:r>
    </w:p>
    <w:p>
      <w:pPr>
        <w:pStyle w:val="LOnormal"/>
        <w:numPr>
          <w:ilvl w:val="0"/>
          <w:numId w:val="0"/>
        </w:numPr>
        <w:spacing w:lineRule="auto" w:line="240"/>
        <w:ind w:left="720" w:hanging="0"/>
        <w:jc w:val="both"/>
        <w:rPr>
          <w:b w:val="false"/>
          <w:b w:val="false"/>
          <w:bCs w:val="false"/>
          <w:color w:val="C9211E"/>
          <w:u w:val="none"/>
        </w:rPr>
      </w:pPr>
      <w:r>
        <w:rPr>
          <w:b w:val="false"/>
          <w:bCs w:val="false"/>
          <w:color w:val="C9211E"/>
          <w:u w:val="none"/>
        </w:rPr>
      </w:r>
    </w:p>
    <w:p>
      <w:pPr>
        <w:pStyle w:val="LOnormal"/>
        <w:numPr>
          <w:ilvl w:val="0"/>
          <w:numId w:val="4"/>
        </w:numPr>
        <w:spacing w:lineRule="auto" w:line="240"/>
        <w:jc w:val="both"/>
        <w:rPr>
          <w:b w:val="false"/>
          <w:b w:val="false"/>
          <w:bCs w:val="false"/>
          <w:color w:val="C9211E"/>
          <w:u w:val="none"/>
        </w:rPr>
      </w:pPr>
      <w:r>
        <w:rPr>
          <w:b w:val="false"/>
          <w:bCs w:val="false"/>
          <w:color w:val="C9211E"/>
          <w:u w:val="none"/>
        </w:rPr>
        <w:t>Este presu lleva incluida toda la parte de diseño web, materiales, maquetación, investigación, redacción de textos.</w:t>
      </w:r>
    </w:p>
    <w:p>
      <w:pPr>
        <w:pStyle w:val="LOnormal"/>
        <w:numPr>
          <w:ilvl w:val="0"/>
          <w:numId w:val="0"/>
        </w:numPr>
        <w:spacing w:lineRule="auto" w:line="240"/>
        <w:ind w:left="720" w:hanging="0"/>
        <w:jc w:val="both"/>
        <w:rPr>
          <w:b w:val="false"/>
          <w:b w:val="false"/>
          <w:bCs w:val="false"/>
          <w:color w:val="C9211E"/>
          <w:u w:val="none"/>
        </w:rPr>
      </w:pPr>
      <w:r>
        <w:rPr>
          <w:b w:val="false"/>
          <w:bCs w:val="false"/>
          <w:color w:val="C9211E"/>
          <w:u w:val="none"/>
        </w:rPr>
      </w:r>
    </w:p>
    <w:p>
      <w:pPr>
        <w:pStyle w:val="LOnormal"/>
        <w:numPr>
          <w:ilvl w:val="0"/>
          <w:numId w:val="4"/>
        </w:numPr>
        <w:spacing w:lineRule="auto" w:line="240"/>
        <w:jc w:val="both"/>
        <w:rPr>
          <w:b w:val="false"/>
          <w:b w:val="false"/>
          <w:bCs w:val="false"/>
          <w:color w:val="C9211E"/>
          <w:u w:val="none"/>
        </w:rPr>
      </w:pPr>
      <w:r>
        <w:rPr>
          <w:b w:val="false"/>
          <w:bCs w:val="false"/>
          <w:color w:val="C9211E"/>
          <w:u w:val="none"/>
        </w:rPr>
        <w:t xml:space="preserve">Tienen previsto que todos los textos sean contrastados y revisados por la CRL. </w:t>
      </w:r>
    </w:p>
    <w:p>
      <w:pPr>
        <w:pStyle w:val="LOnormal"/>
        <w:spacing w:lineRule="auto" w:line="240"/>
        <w:jc w:val="both"/>
        <w:rPr/>
      </w:pPr>
      <w:r>
        <w:rPr/>
        <w:t xml:space="preserve">                                                                                                </w:t>
      </w:r>
    </w:p>
    <w:p>
      <w:pPr>
        <w:pStyle w:val="LOnormal"/>
        <w:rPr/>
      </w:pPr>
      <w:r>
        <w:rPr/>
      </w:r>
    </w:p>
    <w:sectPr>
      <w:footerReference w:type="default" r:id="rId7"/>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OpenSymbol">
    <w:altName w:val="Arial Unicode MS"/>
    <w:charset w:val="01"/>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i/>
        <w:i/>
        <w:color w:val="134F5C"/>
      </w:rPr>
    </w:pPr>
    <w:r>
      <w:rPr>
        <w:i/>
        <w:color w:val="134F5C"/>
      </w:rPr>
    </w:r>
  </w:p>
  <w:p>
    <w:pPr>
      <w:pStyle w:val="LOnormal"/>
      <w:rPr>
        <w:i/>
        <w:i/>
        <w:color w:val="134F5C"/>
      </w:rPr>
    </w:pPr>
    <w:r>
      <w:rPr>
        <w:i/>
        <w:color w:val="134F5C"/>
      </w:rPr>
      <w:t xml:space="preserve">Propuesta de investigación sobre el Impacto Medioambiental de la Industria Textil </w:t>
    </w:r>
  </w:p>
  <w:p>
    <w:pPr>
      <w:pStyle w:val="LOnormal"/>
      <w:jc w:val="right"/>
      <w:rPr/>
    </w:pPr>
    <w:r>
      <w:rPr/>
      <w:fldChar w:fldCharType="begin"/>
    </w:r>
    <w:r>
      <w:rPr/>
      <w:instrText> PAGE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6"/>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s" w:eastAsia="zh-CN" w:bidi="hi-IN"/>
    </w:rPr>
  </w:style>
  <w:style w:type="paragraph" w:styleId="Ttulo1">
    <w:name w:val="Heading 1"/>
    <w:basedOn w:val="LOnormal"/>
    <w:next w:val="LOnormal"/>
    <w:qFormat/>
    <w:pPr>
      <w:keepNext w:val="true"/>
      <w:keepLines/>
      <w:pageBreakBefore w:val="false"/>
      <w:spacing w:lineRule="auto" w:line="240" w:before="400" w:after="120"/>
    </w:pPr>
    <w:rPr>
      <w:sz w:val="40"/>
      <w:szCs w:val="40"/>
    </w:rPr>
  </w:style>
  <w:style w:type="paragraph" w:styleId="Ttulo2">
    <w:name w:val="Heading 2"/>
    <w:basedOn w:val="LOnormal"/>
    <w:next w:val="LOnormal"/>
    <w:qFormat/>
    <w:pPr>
      <w:keepNext w:val="true"/>
      <w:keepLines/>
      <w:pageBreakBefore w:val="false"/>
      <w:spacing w:lineRule="auto" w:line="240" w:before="360" w:after="120"/>
    </w:pPr>
    <w:rPr>
      <w:b w:val="false"/>
      <w:sz w:val="32"/>
      <w:szCs w:val="32"/>
    </w:rPr>
  </w:style>
  <w:style w:type="paragraph" w:styleId="Ttulo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Ttulo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Ttulo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Ttulo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s" w:eastAsia="zh-CN" w:bidi="hi-IN"/>
    </w:rPr>
  </w:style>
  <w:style w:type="paragraph" w:styleId="Ttulogeneral">
    <w:name w:val="Title"/>
    <w:basedOn w:val="LOnormal"/>
    <w:next w:val="LOnormal"/>
    <w:qFormat/>
    <w:pPr>
      <w:keepNext w:val="true"/>
      <w:keepLines/>
      <w:pageBreakBefore w:val="false"/>
      <w:spacing w:lineRule="auto" w:line="240" w:before="0" w:after="60"/>
    </w:pPr>
    <w:rPr>
      <w:sz w:val="52"/>
      <w:szCs w:val="52"/>
    </w:rPr>
  </w:style>
  <w:style w:type="paragraph" w:styleId="Subttulo">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ceraypie">
    <w:name w:val="Cabecera y pie"/>
    <w:basedOn w:val="Normal"/>
    <w:qFormat/>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mckinsey.com/featured-insights/mckinsey-live/webinars/sustainable-fashion-how-the-fashion-industry-can-urgently-act-to-reduce-its-greenhouse-gas-emission" TargetMode="External"/><Relationship Id="rId5" Type="http://schemas.openxmlformats.org/officeDocument/2006/relationships/hyperlink" Target="https://www.europarl.europa.eu/topics/en/article/20201208STO93327/the-impact-of-textile-production-and-waste-on-the-environment-infographics" TargetMode="External"/><Relationship Id="rId6" Type="http://schemas.openxmlformats.org/officeDocument/2006/relationships/hyperlink" Target="https://archive.ellenmacarthurfoundation.org/assets/downloads/A-New-Textiles-Economy.pdf"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15</TotalTime>
  <Application>LibreOffice/6.4.7.2$Linux_X86_64 LibreOffice_project/40$Build-2</Application>
  <Pages>5</Pages>
  <Words>1263</Words>
  <Characters>6458</Characters>
  <CharactersWithSpaces>7732</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IAR </cp:lastModifiedBy>
  <dcterms:modified xsi:type="dcterms:W3CDTF">2024-04-05T15:56:07Z</dcterms:modified>
  <cp:revision>6</cp:revision>
  <dc:subject/>
  <dc:title/>
</cp:coreProperties>
</file>