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428" w:rsidRDefault="00821428" w:rsidP="00821428">
      <w:pPr>
        <w:pStyle w:val="western"/>
        <w:spacing w:after="0" w:line="240" w:lineRule="auto"/>
        <w:ind w:left="1065"/>
      </w:pPr>
      <w:r>
        <w:rPr>
          <w:rFonts w:ascii="Arial" w:hAnsi="Arial" w:cs="Arial"/>
          <w:b/>
          <w:bCs/>
          <w:sz w:val="28"/>
          <w:szCs w:val="28"/>
        </w:rPr>
        <w:t>REUNIÓN ET CRL. 2</w:t>
      </w:r>
      <w:r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-09-2023</w:t>
      </w:r>
    </w:p>
    <w:p w:rsidR="00821428" w:rsidRDefault="00821428" w:rsidP="00821428">
      <w:pPr>
        <w:pStyle w:val="western"/>
        <w:spacing w:after="0" w:line="240" w:lineRule="auto"/>
      </w:pPr>
      <w:r>
        <w:rPr>
          <w:rFonts w:ascii="Arial" w:hAnsi="Arial" w:cs="Arial"/>
          <w:u w:val="single"/>
        </w:rPr>
        <w:t>Asisten</w:t>
      </w:r>
      <w:r>
        <w:rPr>
          <w:rFonts w:ascii="Arial" w:hAnsi="Arial" w:cs="Arial"/>
        </w:rPr>
        <w:t xml:space="preserve">: Jon, </w:t>
      </w:r>
      <w:r>
        <w:rPr>
          <w:rFonts w:ascii="Arial" w:hAnsi="Arial" w:cs="Arial"/>
        </w:rPr>
        <w:t xml:space="preserve">Eva, </w:t>
      </w:r>
      <w:r>
        <w:rPr>
          <w:rFonts w:ascii="Arial" w:hAnsi="Arial" w:cs="Arial"/>
        </w:rPr>
        <w:t>José Luis, Clara, Paco, Antonio</w:t>
      </w:r>
    </w:p>
    <w:p w:rsidR="00821428" w:rsidRDefault="00821428" w:rsidP="00821428">
      <w:pPr>
        <w:pStyle w:val="western"/>
        <w:spacing w:after="0" w:line="240" w:lineRule="auto"/>
        <w:rPr>
          <w:rFonts w:ascii="Arial" w:hAnsi="Arial" w:cs="Arial"/>
          <w:lang w:val="pt-PT"/>
        </w:rPr>
      </w:pPr>
      <w:r w:rsidRPr="00821428">
        <w:rPr>
          <w:rFonts w:ascii="Arial" w:hAnsi="Arial" w:cs="Arial"/>
          <w:u w:val="single"/>
          <w:lang w:val="pt-PT"/>
        </w:rPr>
        <w:t>Roles:</w:t>
      </w:r>
      <w:r w:rsidRPr="00821428">
        <w:rPr>
          <w:rFonts w:ascii="Arial" w:hAnsi="Arial" w:cs="Arial"/>
          <w:lang w:val="pt-PT"/>
        </w:rPr>
        <w:t xml:space="preserve"> Dinamiza </w:t>
      </w:r>
      <w:r>
        <w:rPr>
          <w:rFonts w:ascii="Arial" w:hAnsi="Arial" w:cs="Arial"/>
          <w:lang w:val="pt-PT"/>
        </w:rPr>
        <w:t>Eva</w:t>
      </w:r>
      <w:r w:rsidRPr="00821428">
        <w:rPr>
          <w:rFonts w:ascii="Arial" w:hAnsi="Arial" w:cs="Arial"/>
          <w:lang w:val="pt-PT"/>
        </w:rPr>
        <w:t xml:space="preserve">, toma </w:t>
      </w:r>
      <w:proofErr w:type="spellStart"/>
      <w:r w:rsidRPr="00821428">
        <w:rPr>
          <w:rFonts w:ascii="Arial" w:hAnsi="Arial" w:cs="Arial"/>
          <w:lang w:val="pt-PT"/>
        </w:rPr>
        <w:t>acta</w:t>
      </w:r>
      <w:proofErr w:type="spellEnd"/>
      <w:r>
        <w:rPr>
          <w:rFonts w:ascii="Arial" w:hAnsi="Arial" w:cs="Arial"/>
          <w:lang w:val="pt-PT"/>
        </w:rPr>
        <w:t xml:space="preserve"> </w:t>
      </w:r>
      <w:proofErr w:type="spellStart"/>
      <w:r>
        <w:rPr>
          <w:rFonts w:ascii="Arial" w:hAnsi="Arial" w:cs="Arial"/>
          <w:lang w:val="pt-PT"/>
        </w:rPr>
        <w:t>Antonio</w:t>
      </w:r>
      <w:proofErr w:type="spellEnd"/>
    </w:p>
    <w:p w:rsidR="00821428" w:rsidRPr="00821428" w:rsidRDefault="00821428" w:rsidP="00821428">
      <w:pPr>
        <w:pStyle w:val="western"/>
        <w:spacing w:after="0" w:line="240" w:lineRule="auto"/>
        <w:rPr>
          <w:lang w:val="pt-PT"/>
        </w:rPr>
      </w:pPr>
    </w:p>
    <w:p w:rsidR="00B868A3" w:rsidRPr="00A46971" w:rsidRDefault="00B868A3" w:rsidP="00A46971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A46971">
        <w:rPr>
          <w:b/>
          <w:bCs/>
        </w:rPr>
        <w:t xml:space="preserve">Investigación Suiza </w:t>
      </w:r>
      <w:proofErr w:type="spellStart"/>
      <w:r w:rsidRPr="00A46971">
        <w:rPr>
          <w:b/>
          <w:bCs/>
        </w:rPr>
        <w:t>ref</w:t>
      </w:r>
      <w:proofErr w:type="spellEnd"/>
      <w:r w:rsidRPr="00A46971">
        <w:rPr>
          <w:b/>
          <w:bCs/>
        </w:rPr>
        <w:t xml:space="preserve"> Inditex – transporte aéreo</w:t>
      </w:r>
      <w:r w:rsidRPr="00A46971">
        <w:rPr>
          <w:b/>
          <w:bCs/>
        </w:rPr>
        <w:cr/>
      </w:r>
    </w:p>
    <w:p w:rsidR="00B868A3" w:rsidRDefault="00820B4E" w:rsidP="00A46971">
      <w:pPr>
        <w:pStyle w:val="Prrafodelista"/>
        <w:ind w:left="1065"/>
        <w:jc w:val="both"/>
      </w:pPr>
      <w:r>
        <w:t xml:space="preserve">Desde </w:t>
      </w:r>
      <w:proofErr w:type="spellStart"/>
      <w:r w:rsidR="00B868A3" w:rsidRPr="00B868A3">
        <w:t>Public</w:t>
      </w:r>
      <w:proofErr w:type="spellEnd"/>
      <w:r w:rsidR="00B868A3" w:rsidRPr="00B868A3">
        <w:t xml:space="preserve"> </w:t>
      </w:r>
      <w:proofErr w:type="spellStart"/>
      <w:r w:rsidR="00B868A3" w:rsidRPr="00B868A3">
        <w:t>Eye</w:t>
      </w:r>
      <w:proofErr w:type="spellEnd"/>
      <w:r w:rsidR="00B868A3" w:rsidRPr="00B868A3">
        <w:t xml:space="preserve"> contactaron con</w:t>
      </w:r>
      <w:r w:rsidR="00B868A3">
        <w:t xml:space="preserve"> Eva antes del verano, para informar que están haciendo una investigación </w:t>
      </w:r>
      <w:r>
        <w:t xml:space="preserve">(5 páginas de extensión) </w:t>
      </w:r>
      <w:r w:rsidR="00B868A3">
        <w:t>sobre el transporte de mercancías de marcas textiles. Centrado más en el tema medioambiental.  De las conclusiones</w:t>
      </w:r>
      <w:r w:rsidR="00A46971">
        <w:t xml:space="preserve"> de la investigación destaca</w:t>
      </w:r>
      <w:r w:rsidR="00B868A3">
        <w:t xml:space="preserve"> que una de las empresas que </w:t>
      </w:r>
      <w:r w:rsidR="00A46971">
        <w:t>más uso da a</w:t>
      </w:r>
      <w:r w:rsidR="00B868A3">
        <w:t>l transporte aéreo es Inditex</w:t>
      </w:r>
      <w:r w:rsidR="00A46971">
        <w:t xml:space="preserve"> (el 45% del uso del aeropuerto de ZGZ es suyo).</w:t>
      </w:r>
    </w:p>
    <w:p w:rsidR="00A46971" w:rsidRDefault="00A46971" w:rsidP="00A46971">
      <w:pPr>
        <w:pStyle w:val="Prrafodelista"/>
        <w:ind w:left="1065"/>
        <w:jc w:val="both"/>
      </w:pPr>
    </w:p>
    <w:p w:rsidR="00F05538" w:rsidRDefault="00B868A3" w:rsidP="00A46971">
      <w:pPr>
        <w:pStyle w:val="Prrafodelista"/>
        <w:ind w:left="1065"/>
        <w:jc w:val="both"/>
      </w:pPr>
      <w:proofErr w:type="spellStart"/>
      <w:r w:rsidRPr="00B868A3">
        <w:t>Public</w:t>
      </w:r>
      <w:proofErr w:type="spellEnd"/>
      <w:r w:rsidRPr="00B868A3">
        <w:t xml:space="preserve"> </w:t>
      </w:r>
      <w:proofErr w:type="spellStart"/>
      <w:r w:rsidRPr="00B868A3">
        <w:t>Eye</w:t>
      </w:r>
      <w:proofErr w:type="spellEnd"/>
      <w:r w:rsidRPr="00B868A3">
        <w:t xml:space="preserve"> </w:t>
      </w:r>
      <w:r w:rsidR="00F05538">
        <w:t>tiene previsto</w:t>
      </w:r>
      <w:r w:rsidRPr="00B868A3">
        <w:t xml:space="preserve"> a p</w:t>
      </w:r>
      <w:r>
        <w:t xml:space="preserve">ublicar el informe en </w:t>
      </w:r>
      <w:r w:rsidR="00F05538">
        <w:t>8 de noviembre</w:t>
      </w:r>
      <w:r>
        <w:t>. Y quieren crear una petición online que querían mover por Suiza, pero si en CRL estamos interesados lo podemos traducir y mover en castellano.</w:t>
      </w:r>
      <w:r w:rsidR="00A46971">
        <w:t xml:space="preserve"> En relación con esto, e</w:t>
      </w:r>
      <w:r w:rsidRPr="00B868A3">
        <w:t>cologistas en acción tiene u</w:t>
      </w:r>
      <w:r>
        <w:t>na campaña “</w:t>
      </w:r>
      <w:proofErr w:type="spellStart"/>
      <w:r>
        <w:t>Travel</w:t>
      </w:r>
      <w:proofErr w:type="spellEnd"/>
      <w:r>
        <w:t xml:space="preserve"> Smart” centrada en transporte aéreo y consumo de combustible y Eva contactará con ellos por si les interesa y los pondrá en contacto con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Eye</w:t>
      </w:r>
      <w:proofErr w:type="spellEnd"/>
      <w:r>
        <w:t>.</w:t>
      </w:r>
      <w:r w:rsidR="00F05538">
        <w:t xml:space="preserve"> También forma parte de la campaña ECODES, que están presentes en Zaragoza y forman parte del consejo social de Inditex.</w:t>
      </w:r>
      <w:r>
        <w:t xml:space="preserve"> </w:t>
      </w:r>
    </w:p>
    <w:p w:rsidR="00F05538" w:rsidRDefault="00F05538" w:rsidP="00A46971">
      <w:pPr>
        <w:pStyle w:val="Prrafodelista"/>
        <w:ind w:left="1065"/>
        <w:jc w:val="both"/>
      </w:pPr>
    </w:p>
    <w:p w:rsidR="00A46971" w:rsidRDefault="00F05538" w:rsidP="00A46971">
      <w:pPr>
        <w:pStyle w:val="Prrafodelista"/>
        <w:ind w:left="1065"/>
        <w:jc w:val="both"/>
      </w:pPr>
      <w:r>
        <w:t>Eva</w:t>
      </w:r>
      <w:r w:rsidR="00B868A3">
        <w:t xml:space="preserve"> también ha pasado a </w:t>
      </w:r>
      <w:proofErr w:type="spellStart"/>
      <w:r w:rsidR="00B868A3">
        <w:t>Public</w:t>
      </w:r>
      <w:proofErr w:type="spellEnd"/>
      <w:r w:rsidR="00B868A3">
        <w:t xml:space="preserve"> </w:t>
      </w:r>
      <w:proofErr w:type="spellStart"/>
      <w:r w:rsidR="00B868A3">
        <w:t>Eye</w:t>
      </w:r>
      <w:proofErr w:type="spellEnd"/>
      <w:r w:rsidR="00B868A3">
        <w:t xml:space="preserve"> el contacto de 3 periodistas, la más importante es la periodista de </w:t>
      </w:r>
      <w:r w:rsidR="0070568B">
        <w:t>Bloomberg, pero también ha pasado el contacto de carro de combate (Laura Villadiego) y eldiario.es (Gabriela Sánchez)</w:t>
      </w:r>
      <w:r w:rsidR="00B868A3">
        <w:t>.</w:t>
      </w:r>
      <w:r>
        <w:t xml:space="preserve"> </w:t>
      </w:r>
    </w:p>
    <w:p w:rsidR="00A46971" w:rsidRDefault="00A46971" w:rsidP="00A46971">
      <w:pPr>
        <w:pStyle w:val="Prrafodelista"/>
        <w:ind w:left="1065"/>
        <w:jc w:val="both"/>
      </w:pPr>
    </w:p>
    <w:p w:rsidR="00A46971" w:rsidRDefault="00A46971" w:rsidP="00A46971">
      <w:pPr>
        <w:pStyle w:val="Prrafodelista"/>
        <w:ind w:left="1065"/>
        <w:jc w:val="both"/>
      </w:pPr>
      <w:r w:rsidRPr="00B868A3">
        <w:t xml:space="preserve">Saber si estamos interesados </w:t>
      </w:r>
      <w:r>
        <w:t xml:space="preserve">los </w:t>
      </w:r>
      <w:proofErr w:type="spellStart"/>
      <w:r>
        <w:t>SETEMs</w:t>
      </w:r>
      <w:proofErr w:type="spellEnd"/>
      <w:r>
        <w:t xml:space="preserve"> </w:t>
      </w:r>
      <w:r w:rsidRPr="00B868A3">
        <w:t>en</w:t>
      </w:r>
      <w:r>
        <w:t xml:space="preserve"> dar más difusión al informe y, en tal caso, valorar si</w:t>
      </w:r>
      <w:r w:rsidRPr="00B868A3">
        <w:t xml:space="preserve"> </w:t>
      </w:r>
      <w:r>
        <w:t xml:space="preserve">traducirlo al español y volcarlo a la web como ya se hizo anteriormente con otras campaña. </w:t>
      </w:r>
    </w:p>
    <w:p w:rsidR="00B868A3" w:rsidRDefault="00B868A3" w:rsidP="00A46971">
      <w:pPr>
        <w:pStyle w:val="Prrafodelista"/>
        <w:ind w:left="1065"/>
        <w:jc w:val="both"/>
      </w:pPr>
    </w:p>
    <w:p w:rsidR="00B868A3" w:rsidRDefault="00B868A3" w:rsidP="00A46971">
      <w:pPr>
        <w:pStyle w:val="Prrafodelista"/>
        <w:ind w:left="1065"/>
        <w:jc w:val="both"/>
      </w:pPr>
      <w:r w:rsidRPr="00B868A3">
        <w:t>Paco piensa que pued</w:t>
      </w:r>
      <w:r>
        <w:t>e ser interesante, pero que hay que tener la traducción</w:t>
      </w:r>
      <w:r w:rsidR="00F05538">
        <w:t xml:space="preserve"> para poder hacer el volcado más adelante. </w:t>
      </w:r>
    </w:p>
    <w:p w:rsidR="00F05538" w:rsidRDefault="00F05538" w:rsidP="00A46971">
      <w:pPr>
        <w:pStyle w:val="Prrafodelista"/>
        <w:ind w:left="1065"/>
        <w:jc w:val="both"/>
      </w:pPr>
    </w:p>
    <w:p w:rsidR="00F05538" w:rsidRDefault="00F05538" w:rsidP="00A46971">
      <w:pPr>
        <w:pStyle w:val="Prrafodelista"/>
        <w:ind w:left="1065"/>
        <w:jc w:val="both"/>
      </w:pPr>
      <w:r w:rsidRPr="00F05538">
        <w:t>Eva valora que hay q</w:t>
      </w:r>
      <w:r>
        <w:t xml:space="preserve">ue traducir de manera profesional y también hay que subir a las redes y eso tiene un trabajo, que tenemos que valorar entre los distintos </w:t>
      </w:r>
      <w:proofErr w:type="spellStart"/>
      <w:r>
        <w:t>SETEMs</w:t>
      </w:r>
      <w:proofErr w:type="spellEnd"/>
      <w:r>
        <w:t>.</w:t>
      </w:r>
    </w:p>
    <w:p w:rsidR="00F05538" w:rsidRDefault="00F05538" w:rsidP="00A46971">
      <w:pPr>
        <w:pStyle w:val="Prrafodelista"/>
        <w:ind w:left="1065"/>
        <w:jc w:val="both"/>
      </w:pPr>
    </w:p>
    <w:p w:rsidR="00F05538" w:rsidRDefault="00F05538" w:rsidP="00A46971">
      <w:pPr>
        <w:pStyle w:val="Prrafodelista"/>
        <w:ind w:left="1065"/>
        <w:jc w:val="both"/>
      </w:pPr>
      <w:r w:rsidRPr="00F05538">
        <w:t>José Luís pregunta si todo es</w:t>
      </w:r>
      <w:r>
        <w:t>to llevará una acción de calle</w:t>
      </w:r>
      <w:r w:rsidR="00820B4E">
        <w:t xml:space="preserve"> a valorar para el Black Friday o quizás otras fechas.</w:t>
      </w:r>
    </w:p>
    <w:p w:rsidR="00820B4E" w:rsidRDefault="00820B4E" w:rsidP="00A46971">
      <w:pPr>
        <w:pStyle w:val="Prrafodelista"/>
        <w:ind w:left="1065"/>
        <w:jc w:val="both"/>
      </w:pPr>
    </w:p>
    <w:p w:rsidR="00A46971" w:rsidRDefault="00820B4E" w:rsidP="00A46971">
      <w:pPr>
        <w:pStyle w:val="Prrafodelista"/>
        <w:ind w:left="1065"/>
        <w:jc w:val="both"/>
      </w:pPr>
      <w:r>
        <w:t>Jon cree que desde el proyecto de la AECID no habrá fondos para la traducción de la investigación.</w:t>
      </w:r>
      <w:r w:rsidR="0070568B">
        <w:t xml:space="preserve"> Pero confirma que hay presupuesto para traducir desde HH.</w:t>
      </w:r>
      <w:r w:rsidR="00A46971" w:rsidRPr="00A46971">
        <w:t xml:space="preserve"> </w:t>
      </w:r>
      <w:r w:rsidR="00A46971">
        <w:t>Clara preguntara en Cataluña si tienen presupuesto para la traducción.</w:t>
      </w:r>
    </w:p>
    <w:p w:rsidR="00820B4E" w:rsidRDefault="00820B4E" w:rsidP="00A46971">
      <w:pPr>
        <w:pStyle w:val="Prrafodelista"/>
        <w:ind w:left="1065"/>
        <w:jc w:val="both"/>
      </w:pPr>
    </w:p>
    <w:p w:rsidR="00A46971" w:rsidRDefault="00820B4E" w:rsidP="00A46971">
      <w:pPr>
        <w:pStyle w:val="Prrafodelista"/>
        <w:ind w:left="1065"/>
        <w:jc w:val="both"/>
      </w:pPr>
      <w:r>
        <w:t xml:space="preserve">Paco y Clara valoran que se puede hacer la traducción de manera interna entre los </w:t>
      </w:r>
      <w:proofErr w:type="spellStart"/>
      <w:r>
        <w:t>SETEMs</w:t>
      </w:r>
      <w:proofErr w:type="spellEnd"/>
      <w:r>
        <w:t>.</w:t>
      </w:r>
      <w:r w:rsidR="0070568B">
        <w:t xml:space="preserve"> También quieren saber si habrá acceso a editables y demás.</w:t>
      </w:r>
      <w:r>
        <w:t xml:space="preserve"> </w:t>
      </w:r>
    </w:p>
    <w:p w:rsidR="00A46971" w:rsidRDefault="00A46971" w:rsidP="00A46971">
      <w:pPr>
        <w:pStyle w:val="Prrafodelista"/>
        <w:ind w:left="1065"/>
        <w:jc w:val="both"/>
      </w:pPr>
    </w:p>
    <w:p w:rsidR="0070568B" w:rsidRDefault="0070568B" w:rsidP="00A46971">
      <w:pPr>
        <w:pStyle w:val="Prrafodelista"/>
        <w:ind w:left="1065"/>
        <w:jc w:val="both"/>
      </w:pPr>
      <w:r>
        <w:lastRenderedPageBreak/>
        <w:t>Hay trabajo previo al 8 de noviembre para contactar con periodistas y organizaciones, traducir y volcar a la web, a partir de esa fecha será difusión.</w:t>
      </w:r>
    </w:p>
    <w:p w:rsidR="00A46971" w:rsidRPr="00820B4E" w:rsidRDefault="00A46971" w:rsidP="00A46971">
      <w:pPr>
        <w:pStyle w:val="Prrafodelista"/>
        <w:ind w:left="1065"/>
        <w:jc w:val="both"/>
      </w:pPr>
    </w:p>
    <w:p w:rsidR="00F05538" w:rsidRPr="00820B4E" w:rsidRDefault="00F05538" w:rsidP="00A46971">
      <w:pPr>
        <w:pStyle w:val="Prrafodelista"/>
        <w:ind w:left="1065"/>
        <w:jc w:val="both"/>
      </w:pPr>
    </w:p>
    <w:p w:rsidR="0070568B" w:rsidRPr="00A46971" w:rsidRDefault="00B868A3" w:rsidP="00A46971">
      <w:pPr>
        <w:pStyle w:val="Prrafodelista"/>
        <w:numPr>
          <w:ilvl w:val="0"/>
          <w:numId w:val="1"/>
        </w:numPr>
        <w:jc w:val="both"/>
        <w:rPr>
          <w:b/>
          <w:bCs/>
          <w:lang w:val="pt-PT"/>
        </w:rPr>
      </w:pPr>
      <w:r w:rsidRPr="00A46971">
        <w:rPr>
          <w:b/>
          <w:bCs/>
          <w:lang w:val="pt-PT"/>
        </w:rPr>
        <w:t xml:space="preserve">Bangladesh: </w:t>
      </w:r>
      <w:proofErr w:type="gramStart"/>
      <w:r w:rsidRPr="00A46971">
        <w:rPr>
          <w:b/>
          <w:bCs/>
          <w:lang w:val="pt-PT"/>
        </w:rPr>
        <w:t>salario</w:t>
      </w:r>
      <w:proofErr w:type="gramEnd"/>
      <w:r w:rsidRPr="00A46971">
        <w:rPr>
          <w:b/>
          <w:bCs/>
          <w:lang w:val="pt-PT"/>
        </w:rPr>
        <w:t xml:space="preserve"> mínimo</w:t>
      </w:r>
      <w:r w:rsidRPr="00A46971">
        <w:rPr>
          <w:b/>
          <w:bCs/>
          <w:lang w:val="pt-PT"/>
        </w:rPr>
        <w:cr/>
      </w:r>
    </w:p>
    <w:p w:rsidR="0070568B" w:rsidRDefault="0070568B" w:rsidP="00A46971">
      <w:pPr>
        <w:pStyle w:val="Prrafodelista"/>
        <w:ind w:left="1065"/>
        <w:jc w:val="both"/>
      </w:pPr>
      <w:r w:rsidRPr="0070568B">
        <w:t>E</w:t>
      </w:r>
      <w:r w:rsidR="00A46971">
        <w:t>ste</w:t>
      </w:r>
      <w:r w:rsidRPr="0070568B">
        <w:t xml:space="preserve"> otoño se realizará l</w:t>
      </w:r>
      <w:r>
        <w:t>a revisión salarial en Bangladesh, y los sindicatos quieren que llegue a los 23.000 takas (195€).</w:t>
      </w:r>
      <w:r w:rsidR="00A46971">
        <w:t xml:space="preserve"> </w:t>
      </w:r>
      <w:r>
        <w:t>En la última revisión del salario hubo muchas movilizaciones, y las personas implicadas siguen siendo perseguidas.</w:t>
      </w:r>
    </w:p>
    <w:p w:rsidR="0070568B" w:rsidRDefault="0070568B" w:rsidP="00A46971">
      <w:pPr>
        <w:pStyle w:val="Prrafodelista"/>
        <w:ind w:left="1065"/>
        <w:jc w:val="both"/>
      </w:pPr>
    </w:p>
    <w:p w:rsidR="0070568B" w:rsidRDefault="0070568B" w:rsidP="00A46971">
      <w:pPr>
        <w:pStyle w:val="Prrafodelista"/>
        <w:ind w:left="1065"/>
        <w:jc w:val="both"/>
      </w:pPr>
      <w:r>
        <w:t xml:space="preserve">Los sindicatos y CCC han contactado con marcas para que hagan una declaración </w:t>
      </w:r>
      <w:proofErr w:type="spellStart"/>
      <w:r>
        <w:t>publica</w:t>
      </w:r>
      <w:proofErr w:type="spellEnd"/>
      <w:r>
        <w:t xml:space="preserve"> de que </w:t>
      </w:r>
      <w:r w:rsidR="00A46971">
        <w:t xml:space="preserve">en el caso de que se suba el </w:t>
      </w:r>
      <w:r>
        <w:t>salario no se irán de Bangladesh y que apoyen la subida a 23.000 takas.</w:t>
      </w:r>
      <w:r w:rsidR="00A46971">
        <w:t xml:space="preserve"> </w:t>
      </w:r>
      <w:r w:rsidR="00BB7A96">
        <w:t>Las respuestas de las marcas están llegando lentamente. Inditex no menciona acerca de la subida exacta que apoyan. Mango no ha contestado aún.</w:t>
      </w:r>
      <w:r w:rsidR="00A46971">
        <w:t xml:space="preserve"> (NO HE ANOTADO EL NOMBRE DE LA PLATAFORMA QUE HA COMETNADO EVA)</w:t>
      </w:r>
    </w:p>
    <w:p w:rsidR="00BB7A96" w:rsidRDefault="00BB7A96" w:rsidP="00A46971">
      <w:pPr>
        <w:pStyle w:val="Prrafodelista"/>
        <w:ind w:left="1065"/>
        <w:jc w:val="both"/>
      </w:pPr>
    </w:p>
    <w:p w:rsidR="00BB7A96" w:rsidRDefault="00BB7A96" w:rsidP="00A46971">
      <w:pPr>
        <w:pStyle w:val="Prrafodelista"/>
        <w:ind w:left="1065"/>
        <w:jc w:val="both"/>
      </w:pPr>
      <w:r>
        <w:t xml:space="preserve">Se está montando una pequeña campaña internacional y se ha creado un grupo de trabajo desde la CCC. </w:t>
      </w:r>
    </w:p>
    <w:p w:rsidR="00A46971" w:rsidRDefault="00A46971" w:rsidP="00A46971">
      <w:pPr>
        <w:pStyle w:val="Prrafodelista"/>
        <w:ind w:left="1065"/>
        <w:jc w:val="both"/>
      </w:pPr>
    </w:p>
    <w:p w:rsidR="00BB7A96" w:rsidRDefault="00BB7A96" w:rsidP="00A46971">
      <w:pPr>
        <w:pStyle w:val="Prrafodelista"/>
        <w:ind w:left="1065"/>
        <w:jc w:val="both"/>
      </w:pPr>
      <w:r>
        <w:t>¿Tenemos capacidad para crear infografías propias?  ¿Podemos difundir noticias en la web/RRSS?</w:t>
      </w:r>
    </w:p>
    <w:p w:rsidR="00BB7A96" w:rsidRDefault="00BB7A96" w:rsidP="00A46971">
      <w:pPr>
        <w:pStyle w:val="Prrafodelista"/>
        <w:ind w:left="1065"/>
        <w:jc w:val="both"/>
      </w:pPr>
    </w:p>
    <w:p w:rsidR="00BB7A96" w:rsidRDefault="00BB7A96" w:rsidP="00A46971">
      <w:pPr>
        <w:pStyle w:val="Prrafodelista"/>
        <w:ind w:left="1065"/>
        <w:jc w:val="both"/>
      </w:pPr>
      <w:r>
        <w:t>Paco piensa que para crear material es complicado, para la difusión no hay problema.</w:t>
      </w:r>
    </w:p>
    <w:p w:rsidR="00BB7A96" w:rsidRDefault="00BB7A96" w:rsidP="00A46971">
      <w:pPr>
        <w:pStyle w:val="Prrafodelista"/>
        <w:ind w:left="1065"/>
        <w:jc w:val="both"/>
      </w:pPr>
    </w:p>
    <w:p w:rsidR="00BB7A96" w:rsidRDefault="00BB7A96" w:rsidP="00A46971">
      <w:pPr>
        <w:pStyle w:val="Prrafodelista"/>
        <w:ind w:left="1065"/>
        <w:jc w:val="both"/>
      </w:pPr>
      <w:r w:rsidRPr="00BB7A96">
        <w:t>Eva valora si podemos encontrar a alguien en</w:t>
      </w:r>
      <w:r>
        <w:t xml:space="preserve"> las formaciones online de activismo que participe en la creación de esas infografías. Estaría bien hacer alguna con salarios de ejecutivos VS </w:t>
      </w:r>
      <w:proofErr w:type="spellStart"/>
      <w:r>
        <w:t>trabajadorxs</w:t>
      </w:r>
      <w:proofErr w:type="spellEnd"/>
      <w:r>
        <w:t xml:space="preserve"> de </w:t>
      </w:r>
      <w:proofErr w:type="spellStart"/>
      <w:r>
        <w:t>Bangaldesh</w:t>
      </w:r>
      <w:proofErr w:type="spellEnd"/>
      <w:r>
        <w:t>.</w:t>
      </w:r>
    </w:p>
    <w:p w:rsidR="0070568B" w:rsidRPr="00BB7A96" w:rsidRDefault="0070568B" w:rsidP="00A46971">
      <w:pPr>
        <w:jc w:val="both"/>
      </w:pPr>
    </w:p>
    <w:p w:rsidR="00BB7A96" w:rsidRPr="00A46971" w:rsidRDefault="00B868A3" w:rsidP="00A46971">
      <w:pPr>
        <w:pStyle w:val="Prrafodelista"/>
        <w:numPr>
          <w:ilvl w:val="0"/>
          <w:numId w:val="1"/>
        </w:numPr>
        <w:jc w:val="both"/>
        <w:rPr>
          <w:b/>
          <w:bCs/>
          <w:lang w:val="pt-PT"/>
        </w:rPr>
      </w:pPr>
      <w:r w:rsidRPr="00A46971">
        <w:rPr>
          <w:b/>
          <w:bCs/>
          <w:lang w:val="pt-PT"/>
        </w:rPr>
        <w:t xml:space="preserve">IP </w:t>
      </w:r>
      <w:proofErr w:type="spellStart"/>
      <w:r w:rsidRPr="00A46971">
        <w:rPr>
          <w:b/>
          <w:bCs/>
          <w:lang w:val="pt-PT"/>
        </w:rPr>
        <w:t>directiva</w:t>
      </w:r>
      <w:proofErr w:type="spellEnd"/>
      <w:r w:rsidRPr="00A46971">
        <w:rPr>
          <w:b/>
          <w:bCs/>
          <w:lang w:val="pt-PT"/>
        </w:rPr>
        <w:t xml:space="preserve"> DD</w:t>
      </w:r>
      <w:r w:rsidR="00BB7A96" w:rsidRPr="00A46971">
        <w:rPr>
          <w:b/>
          <w:bCs/>
          <w:lang w:val="pt-PT"/>
        </w:rPr>
        <w:t xml:space="preserve"> (NO TRATADO)</w:t>
      </w:r>
    </w:p>
    <w:p w:rsidR="00BB7A96" w:rsidRPr="00A46971" w:rsidRDefault="00BB7A96" w:rsidP="00A46971">
      <w:pPr>
        <w:pStyle w:val="Prrafodelista"/>
        <w:ind w:left="1065"/>
        <w:jc w:val="both"/>
        <w:rPr>
          <w:b/>
          <w:bCs/>
          <w:lang w:val="pt-PT"/>
        </w:rPr>
      </w:pPr>
    </w:p>
    <w:p w:rsidR="00BB7A96" w:rsidRPr="00A46971" w:rsidRDefault="00B868A3" w:rsidP="00A46971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A46971">
        <w:rPr>
          <w:b/>
          <w:bCs/>
        </w:rPr>
        <w:t xml:space="preserve">Caso </w:t>
      </w:r>
      <w:proofErr w:type="spellStart"/>
      <w:r w:rsidRPr="00A46971">
        <w:rPr>
          <w:b/>
          <w:bCs/>
        </w:rPr>
        <w:t>Shahidul</w:t>
      </w:r>
      <w:proofErr w:type="spellEnd"/>
      <w:r w:rsidRPr="00A46971">
        <w:rPr>
          <w:b/>
          <w:bCs/>
        </w:rPr>
        <w:t xml:space="preserve"> (sindicalista asesinado en Bangladesh)</w:t>
      </w:r>
      <w:r w:rsidRPr="00A46971">
        <w:rPr>
          <w:b/>
          <w:bCs/>
        </w:rPr>
        <w:cr/>
      </w:r>
    </w:p>
    <w:p w:rsidR="000F3119" w:rsidRDefault="00BB7A96" w:rsidP="00A46971">
      <w:pPr>
        <w:pStyle w:val="Prrafodelista"/>
        <w:ind w:left="1065"/>
        <w:jc w:val="both"/>
      </w:pPr>
      <w:r>
        <w:t xml:space="preserve">La fabrica en al que trabajaba el sindicalista </w:t>
      </w:r>
      <w:r w:rsidR="000F3119">
        <w:t xml:space="preserve">está vinculada a las marcas a Mayoral y </w:t>
      </w:r>
      <w:proofErr w:type="spellStart"/>
      <w:r w:rsidR="000F3119">
        <w:t>Gocco</w:t>
      </w:r>
      <w:proofErr w:type="spellEnd"/>
      <w:r w:rsidR="000F3119">
        <w:t xml:space="preserve">. </w:t>
      </w:r>
      <w:r w:rsidR="00A46971">
        <w:t xml:space="preserve"> </w:t>
      </w:r>
      <w:r w:rsidR="000F3119">
        <w:t>Eva no ha participado en la reunión de trabajo de este caso.  Se informará más en profundidad próximamente.</w:t>
      </w:r>
    </w:p>
    <w:p w:rsidR="000F3119" w:rsidRDefault="000F3119" w:rsidP="00A46971">
      <w:pPr>
        <w:pStyle w:val="Prrafodelista"/>
        <w:ind w:left="1065"/>
        <w:jc w:val="both"/>
      </w:pPr>
    </w:p>
    <w:p w:rsidR="000F3119" w:rsidRDefault="000F3119" w:rsidP="00A46971">
      <w:pPr>
        <w:pStyle w:val="Prrafodelista"/>
        <w:ind w:left="1065"/>
        <w:jc w:val="both"/>
      </w:pPr>
      <w:r>
        <w:t xml:space="preserve">Por ser empresas españolas y la gravedad del caso hay que valorar si apoyar en este caso desde la CRL. </w:t>
      </w:r>
      <w:r w:rsidR="00A46971">
        <w:t>Parece que la opinión es favorable.</w:t>
      </w:r>
    </w:p>
    <w:p w:rsidR="000F3119" w:rsidRDefault="000F3119" w:rsidP="00A46971">
      <w:pPr>
        <w:pStyle w:val="Prrafodelista"/>
        <w:ind w:left="1065"/>
        <w:jc w:val="both"/>
      </w:pPr>
    </w:p>
    <w:p w:rsidR="000F3119" w:rsidRPr="00A46971" w:rsidRDefault="00B868A3" w:rsidP="00A46971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A46971">
        <w:rPr>
          <w:b/>
          <w:bCs/>
        </w:rPr>
        <w:t>Cuota CCC</w:t>
      </w:r>
      <w:r w:rsidR="000F3119" w:rsidRPr="00A46971">
        <w:rPr>
          <w:b/>
          <w:bCs/>
        </w:rPr>
        <w:t xml:space="preserve"> (SE COMENTA EN OTRA REUNIÓN)</w:t>
      </w:r>
    </w:p>
    <w:p w:rsidR="001D3F16" w:rsidRPr="00A46971" w:rsidRDefault="001D3F16" w:rsidP="00A46971">
      <w:pPr>
        <w:pStyle w:val="Prrafodelista"/>
        <w:ind w:left="1065"/>
        <w:jc w:val="both"/>
        <w:rPr>
          <w:b/>
          <w:bCs/>
        </w:rPr>
      </w:pPr>
    </w:p>
    <w:p w:rsidR="000F3119" w:rsidRPr="00A46971" w:rsidRDefault="00B868A3" w:rsidP="00A46971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A46971">
        <w:rPr>
          <w:b/>
          <w:bCs/>
        </w:rPr>
        <w:t>Temática para formación CRL-Black Friday</w:t>
      </w:r>
      <w:r w:rsidRPr="00A46971">
        <w:rPr>
          <w:b/>
          <w:bCs/>
        </w:rPr>
        <w:cr/>
      </w:r>
    </w:p>
    <w:p w:rsidR="000F3119" w:rsidRDefault="000F3119" w:rsidP="00A46971">
      <w:pPr>
        <w:pStyle w:val="Prrafodelista"/>
        <w:ind w:left="1065"/>
        <w:jc w:val="both"/>
      </w:pPr>
      <w:r>
        <w:t>Las fechas confirmadas son el 19 de octubre y el 2 de noviembre</w:t>
      </w:r>
      <w:r w:rsidR="00A46971">
        <w:t xml:space="preserve"> ambas por la tarde</w:t>
      </w:r>
      <w:r>
        <w:t>.</w:t>
      </w:r>
    </w:p>
    <w:p w:rsidR="000F3119" w:rsidRDefault="000F3119" w:rsidP="00A46971">
      <w:pPr>
        <w:pStyle w:val="Prrafodelista"/>
        <w:ind w:left="1065"/>
        <w:jc w:val="both"/>
      </w:pPr>
    </w:p>
    <w:p w:rsidR="000F3119" w:rsidRDefault="000F3119" w:rsidP="00A46971">
      <w:pPr>
        <w:pStyle w:val="Prrafodelista"/>
        <w:ind w:left="1065"/>
        <w:jc w:val="both"/>
      </w:pPr>
      <w:r>
        <w:lastRenderedPageBreak/>
        <w:t xml:space="preserve">Jon hará la noticia y la compartirá entre los </w:t>
      </w:r>
      <w:proofErr w:type="spellStart"/>
      <w:r>
        <w:t>SETEMs</w:t>
      </w:r>
      <w:proofErr w:type="spellEnd"/>
      <w:r>
        <w:t xml:space="preserve"> para que demos difusión y hacer convocatoria de activistas.</w:t>
      </w:r>
    </w:p>
    <w:p w:rsidR="000F3119" w:rsidRDefault="000F3119" w:rsidP="00A46971">
      <w:pPr>
        <w:pStyle w:val="Prrafodelista"/>
        <w:ind w:left="1065"/>
        <w:jc w:val="both"/>
      </w:pPr>
    </w:p>
    <w:p w:rsidR="000F3119" w:rsidRDefault="000F3119" w:rsidP="00A46971">
      <w:pPr>
        <w:pStyle w:val="Prrafodelista"/>
        <w:ind w:left="1065"/>
        <w:jc w:val="both"/>
      </w:pPr>
      <w:r>
        <w:t xml:space="preserve">JL comenta que estaría bien especificar en la noticia que perfil de personas queremos </w:t>
      </w:r>
      <w:proofErr w:type="spellStart"/>
      <w:r>
        <w:t>p.e</w:t>
      </w:r>
      <w:proofErr w:type="spellEnd"/>
      <w:r>
        <w:t>. fotografía.</w:t>
      </w:r>
    </w:p>
    <w:p w:rsidR="000F3119" w:rsidRDefault="000F3119" w:rsidP="00A46971">
      <w:pPr>
        <w:pStyle w:val="Prrafodelista"/>
        <w:ind w:left="1065"/>
        <w:jc w:val="both"/>
      </w:pPr>
    </w:p>
    <w:p w:rsidR="000F3119" w:rsidRDefault="000F3119" w:rsidP="00A46971">
      <w:pPr>
        <w:pStyle w:val="Prrafodelista"/>
        <w:ind w:left="1065"/>
        <w:jc w:val="both"/>
      </w:pPr>
      <w:r>
        <w:t xml:space="preserve">Eva para la captación de activistas/voluntarios se puede hacer una pequeña campaña de difusión para tener </w:t>
      </w:r>
      <w:r w:rsidR="001D3F16">
        <w:t>personas que quieran participar con SETEM.</w:t>
      </w:r>
    </w:p>
    <w:p w:rsidR="001D3F16" w:rsidRDefault="001D3F16" w:rsidP="00A46971">
      <w:pPr>
        <w:pStyle w:val="Prrafodelista"/>
        <w:ind w:left="1065"/>
        <w:jc w:val="both"/>
      </w:pPr>
    </w:p>
    <w:p w:rsidR="001D3F16" w:rsidRDefault="001D3F16" w:rsidP="00A46971">
      <w:pPr>
        <w:pStyle w:val="Prrafodelista"/>
        <w:ind w:left="1065"/>
        <w:jc w:val="both"/>
      </w:pPr>
      <w:r w:rsidRPr="00A46971">
        <w:rPr>
          <w:u w:val="single"/>
        </w:rPr>
        <w:t>Posibles temáticas</w:t>
      </w:r>
      <w:r>
        <w:t xml:space="preserve"> para la formación son:</w:t>
      </w:r>
    </w:p>
    <w:p w:rsidR="001D3F16" w:rsidRDefault="001D3F16" w:rsidP="00A46971">
      <w:pPr>
        <w:pStyle w:val="Prrafodelista"/>
        <w:ind w:left="1065"/>
        <w:jc w:val="both"/>
      </w:pPr>
    </w:p>
    <w:p w:rsidR="001D3F16" w:rsidRPr="00C756A7" w:rsidRDefault="001D3F16" w:rsidP="00A46971">
      <w:pPr>
        <w:pStyle w:val="Prrafodelista"/>
        <w:numPr>
          <w:ilvl w:val="0"/>
          <w:numId w:val="2"/>
        </w:numPr>
        <w:jc w:val="both"/>
      </w:pPr>
      <w:r w:rsidRPr="00C756A7">
        <w:t xml:space="preserve">Petición Ikea, Amazon, </w:t>
      </w:r>
      <w:proofErr w:type="spellStart"/>
      <w:r w:rsidRPr="00C756A7">
        <w:t>Levi’s</w:t>
      </w:r>
      <w:proofErr w:type="spellEnd"/>
      <w:r w:rsidRPr="00C756A7">
        <w:t xml:space="preserve"> firma de acuerdo.</w:t>
      </w:r>
    </w:p>
    <w:p w:rsidR="001D3F16" w:rsidRPr="00C756A7" w:rsidRDefault="001D3F16" w:rsidP="00A46971">
      <w:pPr>
        <w:pStyle w:val="Prrafodelista"/>
        <w:numPr>
          <w:ilvl w:val="0"/>
          <w:numId w:val="2"/>
        </w:numPr>
        <w:jc w:val="both"/>
        <w:rPr>
          <w:lang w:val="pt-PT"/>
        </w:rPr>
      </w:pPr>
      <w:r w:rsidRPr="00C756A7">
        <w:rPr>
          <w:lang w:val="pt-PT"/>
        </w:rPr>
        <w:t xml:space="preserve">Informe </w:t>
      </w:r>
      <w:proofErr w:type="spellStart"/>
      <w:r w:rsidRPr="00C756A7">
        <w:rPr>
          <w:lang w:val="pt-PT"/>
        </w:rPr>
        <w:t>Public</w:t>
      </w:r>
      <w:proofErr w:type="spellEnd"/>
      <w:r w:rsidRPr="00C756A7">
        <w:rPr>
          <w:lang w:val="pt-PT"/>
        </w:rPr>
        <w:t xml:space="preserve"> </w:t>
      </w:r>
      <w:proofErr w:type="spellStart"/>
      <w:r w:rsidRPr="00C756A7">
        <w:rPr>
          <w:lang w:val="pt-PT"/>
        </w:rPr>
        <w:t>Eye</w:t>
      </w:r>
      <w:proofErr w:type="spellEnd"/>
      <w:r w:rsidRPr="00C756A7">
        <w:rPr>
          <w:lang w:val="pt-PT"/>
        </w:rPr>
        <w:t xml:space="preserve"> transporte aéreo.</w:t>
      </w:r>
      <w:r w:rsidR="00C756A7" w:rsidRPr="00C756A7">
        <w:rPr>
          <w:lang w:val="pt-PT"/>
        </w:rPr>
        <w:t xml:space="preserve"> </w:t>
      </w:r>
    </w:p>
    <w:p w:rsidR="001D3F16" w:rsidRDefault="001D3F16" w:rsidP="00A46971">
      <w:pPr>
        <w:pStyle w:val="Prrafodelista"/>
        <w:numPr>
          <w:ilvl w:val="0"/>
          <w:numId w:val="2"/>
        </w:numPr>
        <w:jc w:val="both"/>
      </w:pPr>
      <w:r>
        <w:t>Asesinato de sindicalista (</w:t>
      </w:r>
      <w:proofErr w:type="spellStart"/>
      <w:r>
        <w:t>Shahidul</w:t>
      </w:r>
      <w:proofErr w:type="spellEnd"/>
      <w:r>
        <w:t>).</w:t>
      </w:r>
      <w:r w:rsidR="00C756A7">
        <w:t xml:space="preserve"> </w:t>
      </w:r>
    </w:p>
    <w:p w:rsidR="001D3F16" w:rsidRPr="00C756A7" w:rsidRDefault="001D3F16" w:rsidP="00A46971">
      <w:pPr>
        <w:pStyle w:val="Prrafodelista"/>
        <w:numPr>
          <w:ilvl w:val="0"/>
          <w:numId w:val="2"/>
        </w:numPr>
        <w:jc w:val="both"/>
      </w:pPr>
      <w:r w:rsidRPr="00C756A7">
        <w:t xml:space="preserve">Salarios </w:t>
      </w:r>
      <w:r w:rsidR="00121083">
        <w:t>mínimo</w:t>
      </w:r>
      <w:r w:rsidRPr="00C756A7">
        <w:t xml:space="preserve"> en </w:t>
      </w:r>
      <w:proofErr w:type="spellStart"/>
      <w:r w:rsidRPr="00C756A7">
        <w:t>Bangaldesh</w:t>
      </w:r>
      <w:proofErr w:type="spellEnd"/>
      <w:r w:rsidRPr="00C756A7">
        <w:t>.</w:t>
      </w:r>
    </w:p>
    <w:p w:rsidR="001D3F16" w:rsidRPr="00C756A7" w:rsidRDefault="001D3F16" w:rsidP="00A46971">
      <w:pPr>
        <w:pStyle w:val="Prrafodelista"/>
        <w:numPr>
          <w:ilvl w:val="0"/>
          <w:numId w:val="2"/>
        </w:numPr>
        <w:jc w:val="both"/>
      </w:pPr>
      <w:r w:rsidRPr="00C756A7">
        <w:t>Violencias machistas 25N</w:t>
      </w:r>
      <w:r w:rsidR="00C756A7">
        <w:t xml:space="preserve">. </w:t>
      </w:r>
    </w:p>
    <w:p w:rsidR="001D3F16" w:rsidRDefault="001D3F16" w:rsidP="00A46971">
      <w:pPr>
        <w:pStyle w:val="Prrafodelista"/>
        <w:numPr>
          <w:ilvl w:val="0"/>
          <w:numId w:val="2"/>
        </w:numPr>
        <w:jc w:val="both"/>
      </w:pPr>
      <w:r>
        <w:t>Informe Carro de combate.</w:t>
      </w:r>
    </w:p>
    <w:p w:rsidR="001D3F16" w:rsidRDefault="001D3F16" w:rsidP="00A46971">
      <w:pPr>
        <w:pStyle w:val="Prrafodelista"/>
        <w:numPr>
          <w:ilvl w:val="0"/>
          <w:numId w:val="2"/>
        </w:numPr>
        <w:jc w:val="both"/>
      </w:pPr>
      <w:proofErr w:type="spellStart"/>
      <w:r>
        <w:t>Pay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(Nike).</w:t>
      </w:r>
    </w:p>
    <w:p w:rsidR="00C756A7" w:rsidRDefault="00C756A7" w:rsidP="00A46971">
      <w:pPr>
        <w:ind w:left="1065"/>
        <w:jc w:val="both"/>
      </w:pPr>
      <w:r>
        <w:t>Jon recogerá los temas y se los pasará a La Hoja Blanca.</w:t>
      </w:r>
    </w:p>
    <w:p w:rsidR="00C756A7" w:rsidRDefault="00C756A7" w:rsidP="00A46971">
      <w:pPr>
        <w:ind w:left="1065"/>
        <w:jc w:val="both"/>
      </w:pPr>
      <w:r>
        <w:t>Desde Cataluña se desmarcan un poco de la acción, ya que tienen su propia formación para campos. Apoyaran la acción en RRSS.</w:t>
      </w:r>
    </w:p>
    <w:p w:rsidR="001D3F16" w:rsidRDefault="001D3F16" w:rsidP="00A46971">
      <w:pPr>
        <w:pStyle w:val="Prrafodelista"/>
        <w:ind w:left="1770"/>
        <w:jc w:val="both"/>
      </w:pPr>
    </w:p>
    <w:p w:rsidR="00C756A7" w:rsidRPr="00A46971" w:rsidRDefault="001D3F16" w:rsidP="00A46971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A46971">
        <w:rPr>
          <w:b/>
          <w:bCs/>
        </w:rPr>
        <w:t xml:space="preserve">Exposición </w:t>
      </w:r>
    </w:p>
    <w:p w:rsidR="00C756A7" w:rsidRDefault="00C756A7" w:rsidP="00A46971">
      <w:pPr>
        <w:pStyle w:val="Prrafodelista"/>
        <w:ind w:left="1065"/>
        <w:jc w:val="both"/>
      </w:pPr>
    </w:p>
    <w:p w:rsidR="00C756A7" w:rsidRDefault="00C756A7" w:rsidP="00A46971">
      <w:pPr>
        <w:pStyle w:val="Prrafodelista"/>
        <w:ind w:left="1065"/>
        <w:jc w:val="both"/>
      </w:pPr>
      <w:r>
        <w:t>JL ha contactado con el profesional y le informó que queremos la propuesta 2 (videos en bucle). Pero este tiene dudas para poder pasar el presupuesto, porque tiene que sacar la transcripción de los subtítulos de los videos.</w:t>
      </w:r>
    </w:p>
    <w:p w:rsidR="00C756A7" w:rsidRDefault="00C756A7" w:rsidP="00A46971">
      <w:pPr>
        <w:pStyle w:val="Prrafodelista"/>
        <w:ind w:left="1065"/>
        <w:jc w:val="both"/>
      </w:pPr>
    </w:p>
    <w:p w:rsidR="00C756A7" w:rsidRDefault="00C756A7" w:rsidP="00A46971">
      <w:pPr>
        <w:pStyle w:val="Prrafodelista"/>
        <w:ind w:left="1065"/>
        <w:jc w:val="both"/>
      </w:pPr>
      <w:r>
        <w:t>Paco piensa que si que hay que poner los subtítulos.</w:t>
      </w:r>
    </w:p>
    <w:p w:rsidR="00C756A7" w:rsidRDefault="00C756A7" w:rsidP="00A46971">
      <w:pPr>
        <w:pStyle w:val="Prrafodelista"/>
        <w:ind w:left="1065"/>
        <w:jc w:val="both"/>
      </w:pPr>
    </w:p>
    <w:p w:rsidR="00BE67AB" w:rsidRDefault="00BE67AB" w:rsidP="00A46971">
      <w:pPr>
        <w:pStyle w:val="Prrafodelista"/>
        <w:ind w:left="1065"/>
        <w:jc w:val="both"/>
      </w:pPr>
      <w:r>
        <w:t>Los videos en ingles ya tienen la trascripción</w:t>
      </w:r>
      <w:r w:rsidR="00B902A0">
        <w:t>, hay que traducirla.</w:t>
      </w:r>
    </w:p>
    <w:p w:rsidR="00B902A0" w:rsidRDefault="00B902A0" w:rsidP="00A46971">
      <w:pPr>
        <w:pStyle w:val="Prrafodelista"/>
        <w:ind w:left="1065"/>
        <w:jc w:val="both"/>
      </w:pPr>
    </w:p>
    <w:p w:rsidR="00B902A0" w:rsidRDefault="00B902A0" w:rsidP="00A46971">
      <w:pPr>
        <w:pStyle w:val="Prrafodelista"/>
        <w:ind w:left="1065"/>
        <w:jc w:val="both"/>
      </w:pPr>
      <w:r w:rsidRPr="00B902A0">
        <w:t xml:space="preserve">Falta subir a </w:t>
      </w:r>
      <w:proofErr w:type="spellStart"/>
      <w:r w:rsidRPr="00B902A0">
        <w:t>nextcloud</w:t>
      </w:r>
      <w:proofErr w:type="spellEnd"/>
      <w:r w:rsidRPr="00B902A0">
        <w:t xml:space="preserve"> el </w:t>
      </w:r>
      <w:r>
        <w:t>texto del folleto y ya estarían todas las cosas listas para traducir.</w:t>
      </w:r>
    </w:p>
    <w:p w:rsidR="00B902A0" w:rsidRDefault="00B902A0" w:rsidP="00A46971">
      <w:pPr>
        <w:pStyle w:val="Prrafodelista"/>
        <w:ind w:left="1065"/>
        <w:jc w:val="both"/>
      </w:pPr>
    </w:p>
    <w:p w:rsidR="00B902A0" w:rsidRDefault="00B902A0" w:rsidP="00A46971">
      <w:pPr>
        <w:pStyle w:val="Prrafodelista"/>
        <w:ind w:left="1065"/>
        <w:jc w:val="both"/>
      </w:pPr>
      <w:r>
        <w:t>Hay dudas con el mapa, se utilizará un mapa en castellano que irá a las diferentes ciudades. Habrá que enviar el mapa a Bilbao para que lo monten en la estructura FR.</w:t>
      </w:r>
    </w:p>
    <w:p w:rsidR="00B902A0" w:rsidRDefault="00B902A0" w:rsidP="00A46971">
      <w:pPr>
        <w:pStyle w:val="Prrafodelista"/>
        <w:ind w:left="1065"/>
        <w:jc w:val="both"/>
      </w:pPr>
      <w:r>
        <w:t xml:space="preserve">¿Ordenar toda la exposición en un panel de </w:t>
      </w:r>
      <w:proofErr w:type="spellStart"/>
      <w:r>
        <w:t>trello</w:t>
      </w:r>
      <w:proofErr w:type="spellEnd"/>
      <w:r>
        <w:t>? Puede ser para hacer más visual los enlaces a la expo y que se pueda acceder de manera más fácil.</w:t>
      </w:r>
    </w:p>
    <w:p w:rsidR="00B902A0" w:rsidRDefault="00B902A0" w:rsidP="00A46971">
      <w:pPr>
        <w:pStyle w:val="Prrafodelista"/>
        <w:ind w:left="1065"/>
        <w:jc w:val="both"/>
      </w:pPr>
    </w:p>
    <w:p w:rsidR="001D3F16" w:rsidRPr="00A46971" w:rsidRDefault="00C756A7" w:rsidP="00A46971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A46971">
        <w:rPr>
          <w:b/>
          <w:bCs/>
        </w:rPr>
        <w:t>Agendar próximas reuniones.</w:t>
      </w:r>
    </w:p>
    <w:p w:rsidR="00B902A0" w:rsidRDefault="00B902A0" w:rsidP="00A46971">
      <w:pPr>
        <w:pStyle w:val="Prrafodelista"/>
        <w:ind w:left="1065"/>
        <w:jc w:val="both"/>
      </w:pPr>
    </w:p>
    <w:p w:rsidR="00B902A0" w:rsidRDefault="00121083" w:rsidP="00A46971">
      <w:pPr>
        <w:pStyle w:val="Prrafodelista"/>
        <w:ind w:left="1065"/>
        <w:jc w:val="both"/>
      </w:pPr>
      <w:r>
        <w:t>La próxima reunión será el 19  de octubre a las 9:15.</w:t>
      </w:r>
    </w:p>
    <w:sectPr w:rsidR="00B90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616"/>
    <w:multiLevelType w:val="hybridMultilevel"/>
    <w:tmpl w:val="1FEE65FA"/>
    <w:lvl w:ilvl="0" w:tplc="5E88F8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C383C"/>
    <w:multiLevelType w:val="hybridMultilevel"/>
    <w:tmpl w:val="FB0484F8"/>
    <w:lvl w:ilvl="0" w:tplc="7D4C5422">
      <w:start w:val="7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734277916">
    <w:abstractNumId w:val="0"/>
  </w:num>
  <w:num w:numId="2" w16cid:durableId="133276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A3"/>
    <w:rsid w:val="000F3119"/>
    <w:rsid w:val="00121083"/>
    <w:rsid w:val="001D3F16"/>
    <w:rsid w:val="0070568B"/>
    <w:rsid w:val="00820B4E"/>
    <w:rsid w:val="00821428"/>
    <w:rsid w:val="00A46971"/>
    <w:rsid w:val="00B868A3"/>
    <w:rsid w:val="00B902A0"/>
    <w:rsid w:val="00BB7A96"/>
    <w:rsid w:val="00BE67AB"/>
    <w:rsid w:val="00C756A7"/>
    <w:rsid w:val="00E244A5"/>
    <w:rsid w:val="00F0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4664"/>
  <w15:chartTrackingRefBased/>
  <w15:docId w15:val="{DD70F793-82D1-4DAE-B7C7-C0D0F517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8A3"/>
    <w:pPr>
      <w:ind w:left="720"/>
      <w:contextualSpacing/>
    </w:pPr>
  </w:style>
  <w:style w:type="paragraph" w:customStyle="1" w:styleId="western">
    <w:name w:val="western"/>
    <w:basedOn w:val="Normal"/>
    <w:rsid w:val="00821428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Asociación Setem Andalucía ONGD</dc:creator>
  <cp:keywords/>
  <dc:description/>
  <cp:lastModifiedBy>Asociación Setem Andalucía ONGD</cp:lastModifiedBy>
  <cp:revision>1</cp:revision>
  <dcterms:created xsi:type="dcterms:W3CDTF">2023-09-28T07:21:00Z</dcterms:created>
  <dcterms:modified xsi:type="dcterms:W3CDTF">2023-09-28T10:19:00Z</dcterms:modified>
</cp:coreProperties>
</file>