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59" w:rsidRDefault="00905859">
      <w:pPr>
        <w:widowControl w:val="0"/>
        <w:pBdr>
          <w:top w:val="nil"/>
          <w:left w:val="nil"/>
          <w:bottom w:val="nil"/>
          <w:right w:val="nil"/>
          <w:between w:val="nil"/>
        </w:pBdr>
        <w:spacing w:line="276" w:lineRule="auto"/>
        <w:rPr>
          <w:color w:val="000000"/>
        </w:rPr>
      </w:pPr>
    </w:p>
    <w:tbl>
      <w:tblPr>
        <w:tblStyle w:val="a0"/>
        <w:tblW w:w="9029" w:type="dxa"/>
        <w:jc w:val="center"/>
        <w:tblInd w:w="0" w:type="dxa"/>
        <w:tblLayout w:type="fixed"/>
        <w:tblLook w:val="0000" w:firstRow="0" w:lastRow="0" w:firstColumn="0" w:lastColumn="0" w:noHBand="0" w:noVBand="0"/>
      </w:tblPr>
      <w:tblGrid>
        <w:gridCol w:w="9029"/>
      </w:tblGrid>
      <w:tr w:rsidR="00905859">
        <w:trPr>
          <w:jc w:val="center"/>
        </w:trPr>
        <w:tc>
          <w:tcPr>
            <w:tcW w:w="9029" w:type="dxa"/>
            <w:tcBorders>
              <w:top w:val="single" w:sz="8" w:space="0" w:color="4C1130"/>
              <w:left w:val="single" w:sz="8" w:space="0" w:color="4C1130"/>
              <w:bottom w:val="single" w:sz="8" w:space="0" w:color="4C1130"/>
              <w:right w:val="single" w:sz="8" w:space="0" w:color="4C1130"/>
            </w:tcBorders>
            <w:shd w:val="clear" w:color="auto" w:fill="D5A6BD"/>
            <w:tcMar>
              <w:top w:w="100" w:type="dxa"/>
              <w:left w:w="100" w:type="dxa"/>
              <w:bottom w:w="100" w:type="dxa"/>
              <w:right w:w="100" w:type="dxa"/>
            </w:tcMar>
            <w:vAlign w:val="center"/>
          </w:tcPr>
          <w:p w:rsidR="00905859" w:rsidRDefault="0082693B">
            <w:pPr>
              <w:widowControl w:val="0"/>
              <w:pBdr>
                <w:top w:val="nil"/>
                <w:left w:val="nil"/>
                <w:bottom w:val="nil"/>
                <w:right w:val="nil"/>
                <w:between w:val="nil"/>
              </w:pBdr>
              <w:jc w:val="center"/>
              <w:rPr>
                <w:color w:val="000000"/>
              </w:rPr>
            </w:pPr>
            <w:r>
              <w:rPr>
                <w:color w:val="000000"/>
              </w:rPr>
              <w:t xml:space="preserve">FECHA: </w:t>
            </w:r>
            <w:r w:rsidR="00F43F16">
              <w:rPr>
                <w:color w:val="000000"/>
              </w:rPr>
              <w:t>8</w:t>
            </w:r>
            <w:r>
              <w:rPr>
                <w:color w:val="000000"/>
              </w:rPr>
              <w:t xml:space="preserve"> de </w:t>
            </w:r>
            <w:r w:rsidR="00F43F16">
              <w:rPr>
                <w:color w:val="000000"/>
              </w:rPr>
              <w:t>noviembre</w:t>
            </w:r>
            <w:r>
              <w:rPr>
                <w:color w:val="000000"/>
              </w:rPr>
              <w:t xml:space="preserve"> de 2023</w:t>
            </w:r>
          </w:p>
        </w:tc>
      </w:tr>
      <w:tr w:rsidR="00905859">
        <w:trPr>
          <w:jc w:val="center"/>
        </w:trPr>
        <w:tc>
          <w:tcPr>
            <w:tcW w:w="9029" w:type="dxa"/>
            <w:tcBorders>
              <w:top w:val="single" w:sz="8" w:space="0" w:color="4C1130"/>
              <w:left w:val="single" w:sz="8" w:space="0" w:color="4C1130"/>
              <w:bottom w:val="single" w:sz="4" w:space="0" w:color="000000"/>
              <w:right w:val="single" w:sz="8" w:space="0" w:color="4C1130"/>
            </w:tcBorders>
            <w:shd w:val="clear" w:color="auto" w:fill="EAD1DC"/>
            <w:tcMar>
              <w:top w:w="100" w:type="dxa"/>
              <w:left w:w="100" w:type="dxa"/>
              <w:bottom w:w="100" w:type="dxa"/>
              <w:right w:w="100" w:type="dxa"/>
            </w:tcMar>
            <w:vAlign w:val="center"/>
          </w:tcPr>
          <w:p w:rsidR="00905859" w:rsidRDefault="0082693B">
            <w:pPr>
              <w:widowControl w:val="0"/>
              <w:pBdr>
                <w:top w:val="nil"/>
                <w:left w:val="nil"/>
                <w:bottom w:val="nil"/>
                <w:right w:val="nil"/>
                <w:between w:val="nil"/>
              </w:pBdr>
              <w:jc w:val="center"/>
              <w:rPr>
                <w:color w:val="000000"/>
              </w:rPr>
            </w:pPr>
            <w:r>
              <w:rPr>
                <w:color w:val="000000"/>
              </w:rPr>
              <w:t xml:space="preserve">ASISTENTES: </w:t>
            </w:r>
            <w:r w:rsidR="00F43F16">
              <w:rPr>
                <w:color w:val="000000"/>
              </w:rPr>
              <w:t xml:space="preserve">Tica, Juana, Carlos, Enrique, Carme, Fidel, </w:t>
            </w:r>
            <w:proofErr w:type="spellStart"/>
            <w:r w:rsidR="00F43F16">
              <w:rPr>
                <w:color w:val="000000"/>
              </w:rPr>
              <w:t>Cati</w:t>
            </w:r>
            <w:proofErr w:type="spellEnd"/>
            <w:r w:rsidR="00F43F16">
              <w:rPr>
                <w:color w:val="000000"/>
              </w:rPr>
              <w:t>, Maribel</w:t>
            </w:r>
          </w:p>
          <w:p w:rsidR="00F43F16" w:rsidRDefault="00F43F16" w:rsidP="00F43F16">
            <w:pPr>
              <w:widowControl w:val="0"/>
              <w:pBdr>
                <w:top w:val="nil"/>
                <w:left w:val="nil"/>
                <w:bottom w:val="nil"/>
                <w:right w:val="nil"/>
                <w:between w:val="nil"/>
              </w:pBdr>
              <w:rPr>
                <w:color w:val="000000"/>
              </w:rPr>
            </w:pPr>
          </w:p>
        </w:tc>
      </w:tr>
      <w:tr w:rsidR="00905859">
        <w:trPr>
          <w:jc w:val="center"/>
        </w:trPr>
        <w:tc>
          <w:tcPr>
            <w:tcW w:w="9029"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905859" w:rsidRDefault="00905859">
            <w:pPr>
              <w:widowControl w:val="0"/>
              <w:pBdr>
                <w:top w:val="single" w:sz="4" w:space="1" w:color="000000"/>
                <w:left w:val="nil"/>
                <w:bottom w:val="nil"/>
                <w:right w:val="nil"/>
                <w:between w:val="nil"/>
              </w:pBdr>
              <w:spacing w:line="276" w:lineRule="auto"/>
              <w:rPr>
                <w:color w:val="000000"/>
              </w:rPr>
            </w:pPr>
          </w:p>
          <w:p w:rsidR="00905859" w:rsidRDefault="0082693B">
            <w:pPr>
              <w:widowControl w:val="0"/>
              <w:pBdr>
                <w:top w:val="single" w:sz="4" w:space="1" w:color="000000"/>
                <w:left w:val="nil"/>
                <w:bottom w:val="nil"/>
                <w:right w:val="nil"/>
                <w:between w:val="nil"/>
              </w:pBdr>
              <w:spacing w:line="276" w:lineRule="auto"/>
              <w:rPr>
                <w:b/>
                <w:color w:val="000000"/>
              </w:rPr>
            </w:pPr>
            <w:r>
              <w:rPr>
                <w:b/>
                <w:color w:val="000000"/>
              </w:rPr>
              <w:t xml:space="preserve">1. </w:t>
            </w:r>
            <w:r w:rsidR="00453338">
              <w:rPr>
                <w:b/>
                <w:color w:val="000000"/>
              </w:rPr>
              <w:t>INFORMACIÓN</w:t>
            </w:r>
            <w:r w:rsidR="00EA73C8">
              <w:rPr>
                <w:b/>
                <w:color w:val="000000"/>
              </w:rPr>
              <w:t xml:space="preserve"> Y</w:t>
            </w:r>
            <w:r w:rsidR="00453338">
              <w:rPr>
                <w:b/>
                <w:color w:val="000000"/>
              </w:rPr>
              <w:t xml:space="preserve"> </w:t>
            </w:r>
            <w:r w:rsidR="00EA73C8">
              <w:rPr>
                <w:b/>
                <w:color w:val="000000"/>
              </w:rPr>
              <w:t>ACTIVIDADES</w:t>
            </w:r>
            <w:r w:rsidR="00453338">
              <w:rPr>
                <w:b/>
                <w:color w:val="000000"/>
              </w:rPr>
              <w:t xml:space="preserve"> </w:t>
            </w:r>
          </w:p>
          <w:p w:rsidR="00905859" w:rsidRDefault="00905859"/>
          <w:p w:rsidR="00905859" w:rsidRDefault="00876381" w:rsidP="00F43F16">
            <w:pPr>
              <w:pStyle w:val="Prrafodelista"/>
              <w:numPr>
                <w:ilvl w:val="0"/>
                <w:numId w:val="4"/>
              </w:numPr>
              <w:pBdr>
                <w:top w:val="nil"/>
                <w:left w:val="nil"/>
                <w:bottom w:val="nil"/>
                <w:right w:val="nil"/>
                <w:between w:val="nil"/>
              </w:pBdr>
              <w:spacing w:after="240"/>
              <w:rPr>
                <w:color w:val="000000"/>
              </w:rPr>
            </w:pPr>
            <w:r>
              <w:rPr>
                <w:color w:val="000000"/>
              </w:rPr>
              <w:t>Maribel resume las últimas noticias y comunicados de la Alianza:</w:t>
            </w:r>
          </w:p>
          <w:p w:rsidR="00876381" w:rsidRDefault="00876381" w:rsidP="00876381">
            <w:pPr>
              <w:pStyle w:val="Prrafodelista"/>
              <w:numPr>
                <w:ilvl w:val="1"/>
                <w:numId w:val="4"/>
              </w:numPr>
              <w:pBdr>
                <w:top w:val="nil"/>
                <w:left w:val="nil"/>
                <w:bottom w:val="nil"/>
                <w:right w:val="nil"/>
                <w:between w:val="nil"/>
              </w:pBdr>
              <w:spacing w:after="240"/>
              <w:rPr>
                <w:color w:val="000000"/>
              </w:rPr>
            </w:pPr>
            <w:r>
              <w:rPr>
                <w:color w:val="000000"/>
              </w:rPr>
              <w:t xml:space="preserve">Comunicado sobre </w:t>
            </w:r>
            <w:hyperlink r:id="rId6" w:history="1">
              <w:r w:rsidRPr="00876381">
                <w:rPr>
                  <w:rStyle w:val="Hipervnculo"/>
                </w:rPr>
                <w:t>Israel y Palestina</w:t>
              </w:r>
            </w:hyperlink>
            <w:r>
              <w:rPr>
                <w:color w:val="000000"/>
              </w:rPr>
              <w:t xml:space="preserve"> y petición de alto el fuego</w:t>
            </w:r>
          </w:p>
          <w:p w:rsidR="00876381" w:rsidRDefault="00876381" w:rsidP="00876381">
            <w:pPr>
              <w:pStyle w:val="Prrafodelista"/>
              <w:numPr>
                <w:ilvl w:val="1"/>
                <w:numId w:val="4"/>
              </w:numPr>
              <w:pBdr>
                <w:top w:val="nil"/>
                <w:left w:val="nil"/>
                <w:bottom w:val="nil"/>
                <w:right w:val="nil"/>
                <w:between w:val="nil"/>
              </w:pBdr>
              <w:spacing w:after="240"/>
              <w:rPr>
                <w:color w:val="000000"/>
              </w:rPr>
            </w:pPr>
            <w:r>
              <w:rPr>
                <w:color w:val="000000"/>
              </w:rPr>
              <w:t xml:space="preserve">Comunicado de condena de las </w:t>
            </w:r>
            <w:hyperlink r:id="rId7" w:history="1">
              <w:r w:rsidRPr="00876381">
                <w:rPr>
                  <w:rStyle w:val="Hipervnculo"/>
                </w:rPr>
                <w:t>maniobras nucleares</w:t>
              </w:r>
            </w:hyperlink>
            <w:r>
              <w:rPr>
                <w:color w:val="000000"/>
              </w:rPr>
              <w:t xml:space="preserve"> anuales de la OTAN en el Mediterráneo</w:t>
            </w:r>
          </w:p>
          <w:p w:rsidR="00876381" w:rsidRDefault="00876381" w:rsidP="00876381">
            <w:pPr>
              <w:pStyle w:val="Prrafodelista"/>
              <w:numPr>
                <w:ilvl w:val="1"/>
                <w:numId w:val="4"/>
              </w:numPr>
              <w:pBdr>
                <w:top w:val="nil"/>
                <w:left w:val="nil"/>
                <w:bottom w:val="nil"/>
                <w:right w:val="nil"/>
                <w:between w:val="nil"/>
              </w:pBdr>
              <w:spacing w:after="240"/>
              <w:rPr>
                <w:color w:val="000000"/>
              </w:rPr>
            </w:pPr>
            <w:r>
              <w:rPr>
                <w:color w:val="000000"/>
              </w:rPr>
              <w:t xml:space="preserve">Comunicado sobre el </w:t>
            </w:r>
            <w:hyperlink r:id="rId8" w:history="1">
              <w:r w:rsidRPr="00876381">
                <w:rPr>
                  <w:rStyle w:val="Hipervnculo"/>
                </w:rPr>
                <w:t>acuerdo de gobierno</w:t>
              </w:r>
            </w:hyperlink>
            <w:r>
              <w:rPr>
                <w:color w:val="000000"/>
              </w:rPr>
              <w:t xml:space="preserve"> entre PSOE y Sumar</w:t>
            </w:r>
          </w:p>
          <w:p w:rsidR="00876381" w:rsidRDefault="00876381" w:rsidP="00876381">
            <w:pPr>
              <w:pStyle w:val="Prrafodelista"/>
              <w:numPr>
                <w:ilvl w:val="1"/>
                <w:numId w:val="4"/>
              </w:numPr>
              <w:pBdr>
                <w:top w:val="nil"/>
                <w:left w:val="nil"/>
                <w:bottom w:val="nil"/>
                <w:right w:val="nil"/>
                <w:between w:val="nil"/>
              </w:pBdr>
              <w:spacing w:after="240"/>
              <w:rPr>
                <w:color w:val="000000"/>
              </w:rPr>
            </w:pPr>
            <w:r>
              <w:rPr>
                <w:color w:val="000000"/>
              </w:rPr>
              <w:t>Envío de nota de prensa a medios y comunicado sobre planes de E</w:t>
            </w:r>
            <w:r w:rsidRPr="00876381">
              <w:rPr>
                <w:color w:val="000000"/>
              </w:rPr>
              <w:t xml:space="preserve">EUU de construir </w:t>
            </w:r>
            <w:hyperlink r:id="rId9" w:history="1">
              <w:r w:rsidRPr="00876381">
                <w:rPr>
                  <w:rStyle w:val="Hipervnculo"/>
                </w:rPr>
                <w:t>nueva bomba nuclear</w:t>
              </w:r>
            </w:hyperlink>
          </w:p>
          <w:p w:rsidR="00876381" w:rsidRDefault="00876381" w:rsidP="00876381">
            <w:pPr>
              <w:pStyle w:val="Prrafodelista"/>
              <w:numPr>
                <w:ilvl w:val="1"/>
                <w:numId w:val="4"/>
              </w:numPr>
              <w:pBdr>
                <w:top w:val="nil"/>
                <w:left w:val="nil"/>
                <w:bottom w:val="nil"/>
                <w:right w:val="nil"/>
                <w:between w:val="nil"/>
              </w:pBdr>
              <w:spacing w:after="240"/>
              <w:rPr>
                <w:color w:val="000000"/>
              </w:rPr>
            </w:pPr>
            <w:r>
              <w:rPr>
                <w:color w:val="000000"/>
              </w:rPr>
              <w:t xml:space="preserve">Noticia sobre la </w:t>
            </w:r>
            <w:hyperlink r:id="rId10" w:history="1">
              <w:r w:rsidRPr="00876381">
                <w:rPr>
                  <w:rStyle w:val="Hipervnculo"/>
                </w:rPr>
                <w:t>revocación de Rusia del TPCE</w:t>
              </w:r>
            </w:hyperlink>
          </w:p>
          <w:p w:rsidR="000A5F80" w:rsidRDefault="000A5F80" w:rsidP="000A5F80">
            <w:pPr>
              <w:pStyle w:val="Prrafodelista"/>
              <w:pBdr>
                <w:top w:val="nil"/>
                <w:left w:val="nil"/>
                <w:bottom w:val="nil"/>
                <w:right w:val="nil"/>
                <w:between w:val="nil"/>
              </w:pBdr>
              <w:spacing w:after="240"/>
              <w:ind w:left="1800"/>
              <w:rPr>
                <w:color w:val="000000"/>
              </w:rPr>
            </w:pPr>
          </w:p>
          <w:p w:rsidR="000A5F80" w:rsidRDefault="000A5F80" w:rsidP="000A5F80">
            <w:pPr>
              <w:pStyle w:val="Prrafodelista"/>
              <w:numPr>
                <w:ilvl w:val="0"/>
                <w:numId w:val="4"/>
              </w:numPr>
              <w:pBdr>
                <w:top w:val="nil"/>
                <w:left w:val="nil"/>
                <w:bottom w:val="nil"/>
                <w:right w:val="nil"/>
                <w:between w:val="nil"/>
              </w:pBdr>
              <w:spacing w:after="240"/>
              <w:rPr>
                <w:color w:val="000000"/>
              </w:rPr>
            </w:pPr>
            <w:r>
              <w:rPr>
                <w:color w:val="000000"/>
              </w:rPr>
              <w:t>Se ha enviado el Boletín de octubre a entidades y personas aliadas (en total 115 suscriptores)</w:t>
            </w:r>
          </w:p>
          <w:p w:rsidR="000A5F80" w:rsidRDefault="000A5F80" w:rsidP="000A5F80">
            <w:pPr>
              <w:pStyle w:val="Prrafodelista"/>
              <w:pBdr>
                <w:top w:val="nil"/>
                <w:left w:val="nil"/>
                <w:bottom w:val="nil"/>
                <w:right w:val="nil"/>
                <w:between w:val="nil"/>
              </w:pBdr>
              <w:spacing w:after="240"/>
              <w:ind w:left="1080"/>
              <w:rPr>
                <w:color w:val="000000"/>
              </w:rPr>
            </w:pPr>
          </w:p>
          <w:p w:rsidR="000A5F80" w:rsidRDefault="000A5F80" w:rsidP="000A5F80">
            <w:pPr>
              <w:pStyle w:val="Prrafodelista"/>
              <w:numPr>
                <w:ilvl w:val="0"/>
                <w:numId w:val="4"/>
              </w:numPr>
              <w:rPr>
                <w:color w:val="000000"/>
              </w:rPr>
            </w:pPr>
            <w:r w:rsidRPr="000A5F80">
              <w:rPr>
                <w:color w:val="000000"/>
              </w:rPr>
              <w:t xml:space="preserve">Maribel envió correo personalizado a los diputados y diputadas firmantes del Compromiso parlamentario de ICAN reiterando la invitación a asistir a la Conferencia para Parlamentarios de Nueva York. En el mail adjuntó también el último boletín de la Alianza. Ha respondido la diputada de Sumar por Girona, </w:t>
            </w:r>
            <w:r w:rsidRPr="000A5F80">
              <w:rPr>
                <w:b/>
                <w:bCs/>
                <w:color w:val="000000"/>
              </w:rPr>
              <w:t>Júlia Boada</w:t>
            </w:r>
            <w:r w:rsidRPr="000A5F80">
              <w:rPr>
                <w:color w:val="000000"/>
              </w:rPr>
              <w:t>, agradeciendo el recordatorio y el boletín. Respecto a Nueva York dice: “aún</w:t>
            </w:r>
            <w:r>
              <w:rPr>
                <w:color w:val="000000"/>
              </w:rPr>
              <w:t xml:space="preserve"> </w:t>
            </w:r>
            <w:r w:rsidRPr="000A5F80">
              <w:rPr>
                <w:color w:val="000000"/>
              </w:rPr>
              <w:t>no puedo confirmar la participación en la Conferencia organizada por ICAN ya que hasta que no haya investidura, formación de gobierno y actividad parlamentaria regular, no sabremos como queda la agenda parlamentaria</w:t>
            </w:r>
            <w:r>
              <w:rPr>
                <w:color w:val="000000"/>
              </w:rPr>
              <w:t>”. Consideramos que podría ser nuestra “Marta Rosique” de esta legislatura pues ha mostrado interés cada vez que nos hemos comunicado con ella. Tica apunta que habrá que ver cómo se reparten las comisiones.</w:t>
            </w:r>
          </w:p>
          <w:p w:rsidR="000A5F80" w:rsidRPr="000A5F80" w:rsidRDefault="000A5F80" w:rsidP="000A5F80">
            <w:pPr>
              <w:pStyle w:val="Prrafodelista"/>
              <w:rPr>
                <w:color w:val="000000"/>
              </w:rPr>
            </w:pPr>
          </w:p>
          <w:p w:rsidR="000A5F80" w:rsidRDefault="000A5F80" w:rsidP="000A5F80">
            <w:pPr>
              <w:pStyle w:val="Prrafodelista"/>
              <w:numPr>
                <w:ilvl w:val="0"/>
                <w:numId w:val="4"/>
              </w:numPr>
              <w:rPr>
                <w:color w:val="000000"/>
              </w:rPr>
            </w:pPr>
            <w:r>
              <w:rPr>
                <w:color w:val="000000"/>
              </w:rPr>
              <w:t xml:space="preserve">El 20 de octubre Tica y Maribel participaron en la sesión sobre desarme del congreso “Academia y sociedad civil trabajando conjuntamente por la cultura de paz”, celebrado en la Universidad de Murcia. Hubo mucho interés por el tema del TPAN por parte de la organización del Congreso (Leonor Sáez, </w:t>
            </w:r>
            <w:proofErr w:type="spellStart"/>
            <w:r>
              <w:rPr>
                <w:color w:val="000000"/>
              </w:rPr>
              <w:t>wilpfera</w:t>
            </w:r>
            <w:proofErr w:type="spellEnd"/>
            <w:r>
              <w:rPr>
                <w:color w:val="000000"/>
              </w:rPr>
              <w:t xml:space="preserve"> y profesora), quien está por la labor de trabajar para que la UMU apruebe una moción en favor del TPAN.</w:t>
            </w:r>
          </w:p>
          <w:p w:rsidR="000A5F80" w:rsidRPr="000A5F80" w:rsidRDefault="000A5F80" w:rsidP="000A5F80">
            <w:pPr>
              <w:pStyle w:val="Prrafodelista"/>
              <w:rPr>
                <w:color w:val="000000"/>
              </w:rPr>
            </w:pPr>
          </w:p>
          <w:p w:rsidR="000A5F80" w:rsidRDefault="000A5F80" w:rsidP="000A5F80">
            <w:pPr>
              <w:pStyle w:val="Prrafodelista"/>
              <w:numPr>
                <w:ilvl w:val="0"/>
                <w:numId w:val="4"/>
              </w:numPr>
              <w:rPr>
                <w:color w:val="000000"/>
              </w:rPr>
            </w:pPr>
            <w:r>
              <w:rPr>
                <w:color w:val="000000"/>
              </w:rPr>
              <w:t>La Comisión General de Justicia y Paz organizó sus jornadas anuales en Murcia y el pasado día 4 participó Tica con una ponencia sobre armas nucleares y el TPAN.</w:t>
            </w:r>
            <w:r w:rsidR="00EA73C8">
              <w:rPr>
                <w:color w:val="000000"/>
              </w:rPr>
              <w:t xml:space="preserve"> Fidel dice que fue muy valorada y que ha generado bastante interés. En este encuentro Tica estuvo con Teresa Vicente, profesora de la UMU, que tenía interés en algunos aspectos del TPAN. Puede ser una aliada en algún momento. Teresa Vicente fue la impulsora de la Iniciativa Legislativa Popular que fue aprobada sobre la protección el Mar Menor, es o ha sido asesora de la ONU sobre estos temas y ahora está trabajando para, a partir de esa ley, conseguir que la ONU apruebe una carta de derechos de la Tierra. Propone que nos pongamos en contacto con ella pues tenemos en común las obligaciones que el TPAN establece en materia de medio ambiente.</w:t>
            </w:r>
          </w:p>
          <w:p w:rsidR="00EA73C8" w:rsidRPr="00EA73C8" w:rsidRDefault="00EA73C8" w:rsidP="00EA73C8">
            <w:pPr>
              <w:pStyle w:val="Prrafodelista"/>
              <w:rPr>
                <w:color w:val="000000"/>
              </w:rPr>
            </w:pPr>
          </w:p>
          <w:p w:rsidR="00EA73C8" w:rsidRDefault="00EA73C8" w:rsidP="000A5F80">
            <w:pPr>
              <w:pStyle w:val="Prrafodelista"/>
              <w:numPr>
                <w:ilvl w:val="0"/>
                <w:numId w:val="4"/>
              </w:numPr>
              <w:rPr>
                <w:color w:val="000000"/>
              </w:rPr>
            </w:pPr>
            <w:r>
              <w:rPr>
                <w:color w:val="000000"/>
              </w:rPr>
              <w:lastRenderedPageBreak/>
              <w:t>Tica propone que nos pongamos también en contacto con Vicente Garrido, profesor de Derecho de la Rey Juan Carlos, que ha sido asesor en temas de seguridad y en tema nuclear, nos puede facilitar contactos. Tica le escribe con copia a Maribel.</w:t>
            </w:r>
          </w:p>
          <w:p w:rsidR="00EA73C8" w:rsidRPr="00EA73C8" w:rsidRDefault="00EA73C8" w:rsidP="00EA73C8">
            <w:pPr>
              <w:pStyle w:val="Prrafodelista"/>
              <w:rPr>
                <w:color w:val="000000"/>
              </w:rPr>
            </w:pPr>
          </w:p>
          <w:p w:rsidR="00EA73C8" w:rsidRDefault="00EA73C8" w:rsidP="000A5F80">
            <w:pPr>
              <w:pStyle w:val="Prrafodelista"/>
              <w:numPr>
                <w:ilvl w:val="0"/>
                <w:numId w:val="4"/>
              </w:numPr>
              <w:rPr>
                <w:color w:val="000000"/>
              </w:rPr>
            </w:pPr>
            <w:r>
              <w:rPr>
                <w:color w:val="000000"/>
              </w:rPr>
              <w:t xml:space="preserve">Fidel informa de que participará en la Jornada sobre Fraternidad y Paz de </w:t>
            </w:r>
            <w:proofErr w:type="spellStart"/>
            <w:r>
              <w:rPr>
                <w:color w:val="000000"/>
              </w:rPr>
              <w:t>Confer</w:t>
            </w:r>
            <w:proofErr w:type="spellEnd"/>
            <w:r>
              <w:rPr>
                <w:color w:val="000000"/>
              </w:rPr>
              <w:t xml:space="preserve"> (Conferencia Española de Religiosos), el próximo 18 de noviembre, donde hablará sobre la campaña de la Comisión General de Justicia y Paz por el TPAN con el objetivo de darla a conocer y de animar también a que lo promuevan en los espacios civiles (ayuntamientos, etc.)</w:t>
            </w:r>
            <w:r w:rsidR="001322BC">
              <w:rPr>
                <w:color w:val="000000"/>
              </w:rPr>
              <w:t xml:space="preserve">. Maribel propone elaborar una noticia sobre los apoyos al TPAN dentro de la Iglesia española y el trabajo de </w:t>
            </w:r>
            <w:proofErr w:type="spellStart"/>
            <w:r w:rsidR="001322BC">
              <w:rPr>
                <w:color w:val="000000"/>
              </w:rPr>
              <w:t>JyP</w:t>
            </w:r>
            <w:proofErr w:type="spellEnd"/>
            <w:r w:rsidR="001322BC">
              <w:rPr>
                <w:color w:val="000000"/>
              </w:rPr>
              <w:t>.</w:t>
            </w:r>
          </w:p>
          <w:p w:rsidR="001322BC" w:rsidRPr="001322BC" w:rsidRDefault="001322BC" w:rsidP="001322BC">
            <w:pPr>
              <w:pStyle w:val="Prrafodelista"/>
              <w:rPr>
                <w:color w:val="000000"/>
              </w:rPr>
            </w:pPr>
          </w:p>
          <w:p w:rsidR="001322BC" w:rsidRDefault="001322BC" w:rsidP="000A5F80">
            <w:pPr>
              <w:pStyle w:val="Prrafodelista"/>
              <w:numPr>
                <w:ilvl w:val="0"/>
                <w:numId w:val="4"/>
              </w:numPr>
              <w:rPr>
                <w:color w:val="000000"/>
              </w:rPr>
            </w:pPr>
            <w:r>
              <w:rPr>
                <w:color w:val="000000"/>
              </w:rPr>
              <w:t xml:space="preserve">Tica dice que estaría muy bien que </w:t>
            </w:r>
            <w:proofErr w:type="spellStart"/>
            <w:r>
              <w:rPr>
                <w:color w:val="000000"/>
              </w:rPr>
              <w:t>JyP</w:t>
            </w:r>
            <w:proofErr w:type="spellEnd"/>
            <w:r>
              <w:rPr>
                <w:color w:val="000000"/>
              </w:rPr>
              <w:t xml:space="preserve"> promoviera una jornada para hablar del tema nuclear en la que se invitara al obispo representante del Vaticano en Naciones Unidas, quien tiene muy buen discurso. Obispo, Carlos y Tica. Jornada montada para 2024.</w:t>
            </w:r>
          </w:p>
          <w:p w:rsidR="001322BC" w:rsidRPr="001322BC" w:rsidRDefault="001322BC" w:rsidP="001322BC">
            <w:pPr>
              <w:pStyle w:val="Prrafodelista"/>
              <w:rPr>
                <w:color w:val="000000"/>
              </w:rPr>
            </w:pPr>
          </w:p>
          <w:p w:rsidR="001322BC" w:rsidRDefault="001322BC" w:rsidP="000A5F80">
            <w:pPr>
              <w:pStyle w:val="Prrafodelista"/>
              <w:numPr>
                <w:ilvl w:val="0"/>
                <w:numId w:val="4"/>
              </w:numPr>
              <w:rPr>
                <w:color w:val="000000"/>
              </w:rPr>
            </w:pPr>
            <w:r>
              <w:rPr>
                <w:color w:val="000000"/>
              </w:rPr>
              <w:t>Carme informa de que a partir de mañana estará list</w:t>
            </w:r>
            <w:r w:rsidR="00BE3C0F">
              <w:rPr>
                <w:color w:val="000000"/>
              </w:rPr>
              <w:t>a</w:t>
            </w:r>
            <w:r>
              <w:rPr>
                <w:color w:val="000000"/>
              </w:rPr>
              <w:t xml:space="preserve"> para compartir la actualización de la exposición sobre armas nucleares de </w:t>
            </w:r>
            <w:proofErr w:type="spellStart"/>
            <w:r>
              <w:rPr>
                <w:color w:val="000000"/>
              </w:rPr>
              <w:t>Fundipau</w:t>
            </w:r>
            <w:proofErr w:type="spellEnd"/>
            <w:r>
              <w:rPr>
                <w:color w:val="000000"/>
              </w:rPr>
              <w:t xml:space="preserve"> que ha sido traducida al español e inglés, en formato digital, y que se pone a disposición de la Alianza para su difusión. Le daremos difusión y enviaremos a entidades aliadas. Maribel plantea si podríamos solicitarle al Fondo de ICAN una ayuda para imprimirla y tenerla también en formato físico. Preguntará a Lucero.</w:t>
            </w:r>
          </w:p>
          <w:p w:rsidR="001322BC" w:rsidRPr="001322BC" w:rsidRDefault="001322BC" w:rsidP="001322BC">
            <w:pPr>
              <w:pStyle w:val="Prrafodelista"/>
              <w:rPr>
                <w:color w:val="000000"/>
              </w:rPr>
            </w:pPr>
          </w:p>
          <w:p w:rsidR="001322BC" w:rsidRDefault="001322BC" w:rsidP="000A5F80">
            <w:pPr>
              <w:pStyle w:val="Prrafodelista"/>
              <w:numPr>
                <w:ilvl w:val="0"/>
                <w:numId w:val="4"/>
              </w:numPr>
              <w:rPr>
                <w:color w:val="000000"/>
              </w:rPr>
            </w:pPr>
            <w:r>
              <w:rPr>
                <w:color w:val="000000"/>
              </w:rPr>
              <w:t xml:space="preserve">Carme pregunta sobre el </w:t>
            </w:r>
            <w:proofErr w:type="spellStart"/>
            <w:r>
              <w:rPr>
                <w:color w:val="000000"/>
              </w:rPr>
              <w:t>argumentario</w:t>
            </w:r>
            <w:proofErr w:type="spellEnd"/>
            <w:r>
              <w:rPr>
                <w:color w:val="000000"/>
              </w:rPr>
              <w:t xml:space="preserve"> TPAN-TNP, que no se pierda y le demos uso. Maribel está preparando las dos versiones acordadas en la última reunión para tenerlas el próximo día 22 en la reunión presencial. Tica dice que lo tengamos presente siempre cuando propongamos mociones y lo adjuntemos a los diputados o personas que tengan que defender el tema.</w:t>
            </w:r>
          </w:p>
          <w:p w:rsidR="001322BC" w:rsidRPr="001322BC" w:rsidRDefault="001322BC" w:rsidP="001322BC">
            <w:pPr>
              <w:pStyle w:val="Prrafodelista"/>
              <w:rPr>
                <w:color w:val="000000"/>
              </w:rPr>
            </w:pPr>
          </w:p>
          <w:p w:rsidR="000A5F80" w:rsidRDefault="001322BC" w:rsidP="008E2B66">
            <w:pPr>
              <w:pStyle w:val="Prrafodelista"/>
              <w:numPr>
                <w:ilvl w:val="0"/>
                <w:numId w:val="4"/>
              </w:numPr>
              <w:pBdr>
                <w:top w:val="nil"/>
                <w:left w:val="nil"/>
                <w:bottom w:val="nil"/>
                <w:right w:val="nil"/>
                <w:between w:val="nil"/>
              </w:pBdr>
              <w:spacing w:after="240"/>
              <w:rPr>
                <w:color w:val="000000"/>
              </w:rPr>
            </w:pPr>
            <w:r w:rsidRPr="008521EE">
              <w:rPr>
                <w:color w:val="000000"/>
              </w:rPr>
              <w:t xml:space="preserve">Carlos está participando en la preparación de la Segunda Reunión de Estados Parte, en numerosas reuniones. A destacar una con una </w:t>
            </w:r>
            <w:r w:rsidR="008521EE" w:rsidRPr="008521EE">
              <w:rPr>
                <w:color w:val="000000"/>
              </w:rPr>
              <w:t>mujer personal del Ministerio de Presidencia la pasada semana, muy conectada con los altos mandos del Gobierno, y muy partidaria de que España esté como Observadora en Nueva York.</w:t>
            </w:r>
          </w:p>
          <w:p w:rsidR="00BE3C0F" w:rsidRPr="00BE3C0F" w:rsidRDefault="00BE3C0F" w:rsidP="00BE3C0F">
            <w:pPr>
              <w:pStyle w:val="Prrafodelista"/>
              <w:rPr>
                <w:color w:val="000000"/>
              </w:rPr>
            </w:pPr>
          </w:p>
          <w:p w:rsidR="00BE3C0F" w:rsidRPr="008521EE" w:rsidRDefault="00BE3C0F" w:rsidP="00BE3C0F">
            <w:pPr>
              <w:pStyle w:val="Prrafodelista"/>
              <w:pBdr>
                <w:top w:val="nil"/>
                <w:left w:val="nil"/>
                <w:bottom w:val="nil"/>
                <w:right w:val="nil"/>
                <w:between w:val="nil"/>
              </w:pBdr>
              <w:spacing w:after="240"/>
              <w:ind w:left="1080"/>
              <w:rPr>
                <w:color w:val="000000"/>
              </w:rPr>
            </w:pPr>
          </w:p>
          <w:p w:rsidR="00905859" w:rsidRDefault="00905859">
            <w:pPr>
              <w:pBdr>
                <w:top w:val="single" w:sz="4" w:space="1" w:color="000000"/>
                <w:left w:val="nil"/>
                <w:bottom w:val="nil"/>
                <w:right w:val="nil"/>
                <w:between w:val="nil"/>
              </w:pBdr>
              <w:rPr>
                <w:b/>
                <w:color w:val="000000"/>
              </w:rPr>
            </w:pPr>
          </w:p>
          <w:p w:rsidR="00905859" w:rsidRDefault="0082693B">
            <w:pPr>
              <w:widowControl w:val="0"/>
              <w:pBdr>
                <w:top w:val="single" w:sz="4" w:space="1" w:color="000000"/>
                <w:left w:val="nil"/>
                <w:bottom w:val="nil"/>
                <w:right w:val="nil"/>
                <w:between w:val="nil"/>
              </w:pBdr>
              <w:spacing w:line="276" w:lineRule="auto"/>
              <w:rPr>
                <w:b/>
                <w:color w:val="000000"/>
              </w:rPr>
            </w:pPr>
            <w:r>
              <w:rPr>
                <w:b/>
                <w:color w:val="000000"/>
              </w:rPr>
              <w:t xml:space="preserve">2. </w:t>
            </w:r>
            <w:r w:rsidR="001C6C2B">
              <w:rPr>
                <w:b/>
                <w:color w:val="000000"/>
              </w:rPr>
              <w:t>REUNIÓN PRESENCIAL 22 NOVIEMBRE</w:t>
            </w:r>
          </w:p>
          <w:p w:rsidR="00905859" w:rsidRDefault="00905859"/>
          <w:p w:rsidR="00905859" w:rsidRDefault="008521EE" w:rsidP="006D7E9F">
            <w:pPr>
              <w:numPr>
                <w:ilvl w:val="0"/>
                <w:numId w:val="1"/>
              </w:numPr>
              <w:pBdr>
                <w:top w:val="nil"/>
                <w:left w:val="nil"/>
                <w:bottom w:val="nil"/>
                <w:right w:val="nil"/>
                <w:between w:val="nil"/>
              </w:pBdr>
              <w:rPr>
                <w:color w:val="000000"/>
              </w:rPr>
            </w:pPr>
            <w:r>
              <w:rPr>
                <w:color w:val="000000"/>
              </w:rPr>
              <w:t>La reunión será en la sede de Greenpeace, de 10:30/11 (hora de inicio) a 18 horas.</w:t>
            </w:r>
          </w:p>
          <w:p w:rsidR="008521EE" w:rsidRDefault="008521EE" w:rsidP="006D7E9F">
            <w:pPr>
              <w:numPr>
                <w:ilvl w:val="0"/>
                <w:numId w:val="1"/>
              </w:numPr>
              <w:pBdr>
                <w:top w:val="nil"/>
                <w:left w:val="nil"/>
                <w:bottom w:val="nil"/>
                <w:right w:val="nil"/>
                <w:between w:val="nil"/>
              </w:pBdr>
              <w:rPr>
                <w:color w:val="000000"/>
              </w:rPr>
            </w:pPr>
            <w:r>
              <w:rPr>
                <w:color w:val="000000"/>
              </w:rPr>
              <w:t>Objetivo: elaborar nuestros objetivos y plan de acción para 2024</w:t>
            </w:r>
          </w:p>
          <w:p w:rsidR="008521EE" w:rsidRDefault="008521EE" w:rsidP="006D7E9F">
            <w:pPr>
              <w:numPr>
                <w:ilvl w:val="0"/>
                <w:numId w:val="1"/>
              </w:numPr>
              <w:pBdr>
                <w:top w:val="nil"/>
                <w:left w:val="nil"/>
                <w:bottom w:val="nil"/>
                <w:right w:val="nil"/>
                <w:between w:val="nil"/>
              </w:pBdr>
              <w:rPr>
                <w:color w:val="000000"/>
              </w:rPr>
            </w:pPr>
            <w:r>
              <w:rPr>
                <w:color w:val="000000"/>
              </w:rPr>
              <w:t>Acordamos comer allí mismo.</w:t>
            </w:r>
            <w:r w:rsidR="00BE3C0F">
              <w:rPr>
                <w:color w:val="000000"/>
              </w:rPr>
              <w:t xml:space="preserve"> Maribel lo gestiona con Javi.</w:t>
            </w:r>
          </w:p>
          <w:p w:rsidR="008521EE" w:rsidRDefault="008521EE" w:rsidP="006D7E9F">
            <w:pPr>
              <w:numPr>
                <w:ilvl w:val="0"/>
                <w:numId w:val="1"/>
              </w:numPr>
              <w:pBdr>
                <w:top w:val="nil"/>
                <w:left w:val="nil"/>
                <w:bottom w:val="nil"/>
                <w:right w:val="nil"/>
                <w:between w:val="nil"/>
              </w:pBdr>
              <w:rPr>
                <w:color w:val="000000"/>
              </w:rPr>
            </w:pPr>
            <w:r>
              <w:rPr>
                <w:color w:val="000000"/>
              </w:rPr>
              <w:t xml:space="preserve">Temas </w:t>
            </w:r>
            <w:r w:rsidR="00BE3C0F">
              <w:rPr>
                <w:color w:val="000000"/>
              </w:rPr>
              <w:t xml:space="preserve">propuestos </w:t>
            </w:r>
            <w:r>
              <w:rPr>
                <w:color w:val="000000"/>
              </w:rPr>
              <w:t>para el orden del día:</w:t>
            </w:r>
          </w:p>
          <w:p w:rsidR="008521EE" w:rsidRDefault="008521EE" w:rsidP="008521EE">
            <w:pPr>
              <w:numPr>
                <w:ilvl w:val="1"/>
                <w:numId w:val="1"/>
              </w:numPr>
              <w:pBdr>
                <w:top w:val="nil"/>
                <w:left w:val="nil"/>
                <w:bottom w:val="nil"/>
                <w:right w:val="nil"/>
                <w:between w:val="nil"/>
              </w:pBdr>
              <w:rPr>
                <w:color w:val="000000"/>
              </w:rPr>
            </w:pPr>
            <w:r>
              <w:rPr>
                <w:color w:val="000000"/>
              </w:rPr>
              <w:t>Estado de la cuestión (Carlos, 15min)</w:t>
            </w:r>
          </w:p>
          <w:p w:rsidR="008521EE" w:rsidRDefault="008521EE" w:rsidP="008521EE">
            <w:pPr>
              <w:numPr>
                <w:ilvl w:val="1"/>
                <w:numId w:val="1"/>
              </w:numPr>
              <w:pBdr>
                <w:top w:val="nil"/>
                <w:left w:val="nil"/>
                <w:bottom w:val="nil"/>
                <w:right w:val="nil"/>
                <w:between w:val="nil"/>
              </w:pBdr>
              <w:rPr>
                <w:color w:val="000000"/>
              </w:rPr>
            </w:pPr>
            <w:r>
              <w:rPr>
                <w:color w:val="000000"/>
              </w:rPr>
              <w:t>Revisión de acuerdos y avances respecto al DAFO de 2022</w:t>
            </w:r>
            <w:r w:rsidR="00BE3C0F">
              <w:rPr>
                <w:color w:val="000000"/>
              </w:rPr>
              <w:t>. Tica envía por correo la información de la reunión anterior.</w:t>
            </w:r>
          </w:p>
          <w:p w:rsidR="008521EE" w:rsidRDefault="008521EE" w:rsidP="008521EE">
            <w:pPr>
              <w:numPr>
                <w:ilvl w:val="1"/>
                <w:numId w:val="1"/>
              </w:numPr>
              <w:pBdr>
                <w:top w:val="nil"/>
                <w:left w:val="nil"/>
                <w:bottom w:val="nil"/>
                <w:right w:val="nil"/>
                <w:between w:val="nil"/>
              </w:pBdr>
              <w:rPr>
                <w:color w:val="000000"/>
              </w:rPr>
            </w:pPr>
            <w:r>
              <w:rPr>
                <w:color w:val="000000"/>
              </w:rPr>
              <w:t xml:space="preserve">Objetivos y plan de acción </w:t>
            </w:r>
            <w:r w:rsidR="00BE3C0F">
              <w:rPr>
                <w:color w:val="000000"/>
              </w:rPr>
              <w:t>sobre</w:t>
            </w:r>
            <w:r>
              <w:rPr>
                <w:color w:val="000000"/>
              </w:rPr>
              <w:t xml:space="preserve"> estructura organizativa </w:t>
            </w:r>
            <w:r w:rsidR="00BE3C0F">
              <w:rPr>
                <w:color w:val="000000"/>
              </w:rPr>
              <w:t xml:space="preserve">de la Alianza </w:t>
            </w:r>
            <w:r>
              <w:rPr>
                <w:color w:val="000000"/>
              </w:rPr>
              <w:t>(cohesión de entidades,</w:t>
            </w:r>
            <w:bookmarkStart w:id="0" w:name="_GoBack"/>
            <w:bookmarkEnd w:id="0"/>
            <w:r>
              <w:rPr>
                <w:color w:val="000000"/>
              </w:rPr>
              <w:t xml:space="preserve"> integración de entidades aliadas, grupo motor, recursos, financiación y sostenibilidad, etc.)</w:t>
            </w:r>
          </w:p>
          <w:p w:rsidR="008521EE" w:rsidRDefault="008521EE" w:rsidP="008521EE">
            <w:pPr>
              <w:numPr>
                <w:ilvl w:val="1"/>
                <w:numId w:val="1"/>
              </w:numPr>
              <w:pBdr>
                <w:top w:val="nil"/>
                <w:left w:val="nil"/>
                <w:bottom w:val="nil"/>
                <w:right w:val="nil"/>
                <w:between w:val="nil"/>
              </w:pBdr>
              <w:rPr>
                <w:color w:val="000000"/>
              </w:rPr>
            </w:pPr>
            <w:r>
              <w:rPr>
                <w:color w:val="000000"/>
              </w:rPr>
              <w:lastRenderedPageBreak/>
              <w:t>Objetivos y plan de acción sobre incidencia política</w:t>
            </w:r>
          </w:p>
          <w:p w:rsidR="008521EE" w:rsidRDefault="008521EE" w:rsidP="008521EE">
            <w:pPr>
              <w:numPr>
                <w:ilvl w:val="1"/>
                <w:numId w:val="1"/>
              </w:numPr>
              <w:pBdr>
                <w:top w:val="nil"/>
                <w:left w:val="nil"/>
                <w:bottom w:val="nil"/>
                <w:right w:val="nil"/>
                <w:between w:val="nil"/>
              </w:pBdr>
              <w:rPr>
                <w:color w:val="000000"/>
              </w:rPr>
            </w:pPr>
            <w:r>
              <w:rPr>
                <w:color w:val="000000"/>
              </w:rPr>
              <w:t xml:space="preserve">Objetivos y plan de acción sobre comunicación </w:t>
            </w:r>
          </w:p>
          <w:p w:rsidR="008521EE" w:rsidRDefault="008521EE" w:rsidP="008521EE">
            <w:pPr>
              <w:numPr>
                <w:ilvl w:val="1"/>
                <w:numId w:val="1"/>
              </w:numPr>
              <w:pBdr>
                <w:top w:val="nil"/>
                <w:left w:val="nil"/>
                <w:bottom w:val="nil"/>
                <w:right w:val="nil"/>
                <w:between w:val="nil"/>
              </w:pBdr>
              <w:rPr>
                <w:color w:val="000000"/>
              </w:rPr>
            </w:pPr>
            <w:r>
              <w:rPr>
                <w:color w:val="000000"/>
              </w:rPr>
              <w:t>Objetivos y plan de acción sobre campañas/sensibilización</w:t>
            </w:r>
          </w:p>
        </w:tc>
      </w:tr>
      <w:tr w:rsidR="00905859" w:rsidRPr="008521EE">
        <w:trPr>
          <w:jc w:val="center"/>
        </w:trPr>
        <w:tc>
          <w:tcPr>
            <w:tcW w:w="9029" w:type="dxa"/>
            <w:tcBorders>
              <w:left w:val="single" w:sz="8" w:space="0" w:color="4C1130"/>
              <w:bottom w:val="single" w:sz="4" w:space="0" w:color="000000"/>
              <w:right w:val="single" w:sz="8" w:space="0" w:color="4C1130"/>
            </w:tcBorders>
            <w:tcMar>
              <w:top w:w="100" w:type="dxa"/>
              <w:left w:w="100" w:type="dxa"/>
              <w:bottom w:w="100" w:type="dxa"/>
              <w:right w:w="100" w:type="dxa"/>
            </w:tcMar>
            <w:vAlign w:val="center"/>
          </w:tcPr>
          <w:p w:rsidR="006D7E9F" w:rsidRDefault="006D7E9F" w:rsidP="006D7E9F">
            <w:pPr>
              <w:pBdr>
                <w:top w:val="nil"/>
                <w:left w:val="nil"/>
                <w:bottom w:val="nil"/>
                <w:right w:val="nil"/>
                <w:between w:val="nil"/>
              </w:pBdr>
              <w:spacing w:after="240"/>
              <w:rPr>
                <w:color w:val="000000"/>
              </w:rPr>
            </w:pPr>
          </w:p>
          <w:p w:rsidR="006D7E9F" w:rsidRDefault="006D7E9F" w:rsidP="006D7E9F">
            <w:pPr>
              <w:pBdr>
                <w:top w:val="single" w:sz="4" w:space="1" w:color="000000"/>
                <w:left w:val="nil"/>
                <w:bottom w:val="nil"/>
                <w:right w:val="nil"/>
                <w:between w:val="nil"/>
              </w:pBdr>
              <w:rPr>
                <w:b/>
                <w:color w:val="000000"/>
              </w:rPr>
            </w:pPr>
          </w:p>
          <w:p w:rsidR="00905859" w:rsidRPr="006D7E9F" w:rsidRDefault="00905859">
            <w:pPr>
              <w:widowControl w:val="0"/>
              <w:spacing w:line="276" w:lineRule="auto"/>
              <w:rPr>
                <w:b/>
                <w:bCs/>
                <w:color w:val="000000"/>
              </w:rPr>
            </w:pPr>
          </w:p>
          <w:p w:rsidR="008521EE" w:rsidRDefault="0082693B" w:rsidP="008521EE">
            <w:pPr>
              <w:rPr>
                <w:b/>
                <w:color w:val="000000"/>
                <w:lang w:val="en-US"/>
              </w:rPr>
            </w:pPr>
            <w:r w:rsidRPr="008521EE">
              <w:rPr>
                <w:b/>
                <w:bCs/>
                <w:color w:val="000000"/>
                <w:lang w:val="en-US"/>
              </w:rPr>
              <w:t xml:space="preserve">3. </w:t>
            </w:r>
            <w:r w:rsidR="008521EE">
              <w:rPr>
                <w:b/>
                <w:color w:val="000000"/>
                <w:lang w:val="en-US"/>
              </w:rPr>
              <w:t>GLOBAL DAY OF ACTION AGAINST NUCLEAR WEAPONS Y 2REP</w:t>
            </w:r>
            <w:r w:rsidR="008521EE" w:rsidRPr="008521EE">
              <w:rPr>
                <w:b/>
                <w:color w:val="000000"/>
                <w:lang w:val="en-US"/>
              </w:rPr>
              <w:t xml:space="preserve"> </w:t>
            </w:r>
          </w:p>
          <w:p w:rsidR="008521EE" w:rsidRDefault="008521EE" w:rsidP="008521EE">
            <w:pPr>
              <w:rPr>
                <w:b/>
                <w:color w:val="000000"/>
                <w:lang w:val="en-US"/>
              </w:rPr>
            </w:pPr>
          </w:p>
          <w:p w:rsidR="008521EE" w:rsidRPr="00BE3C0F" w:rsidRDefault="008521EE" w:rsidP="008521EE">
            <w:pPr>
              <w:pStyle w:val="Prrafodelista"/>
              <w:numPr>
                <w:ilvl w:val="0"/>
                <w:numId w:val="5"/>
              </w:numPr>
              <w:rPr>
                <w:b/>
                <w:color w:val="000000"/>
                <w:lang w:val="es-ES"/>
              </w:rPr>
            </w:pPr>
            <w:r w:rsidRPr="008521EE">
              <w:rPr>
                <w:bCs/>
                <w:color w:val="000000"/>
                <w:lang w:val="es-ES"/>
              </w:rPr>
              <w:t>Carlos (IPPNW, ICAN), Maribel (A</w:t>
            </w:r>
            <w:r>
              <w:rPr>
                <w:bCs/>
                <w:color w:val="000000"/>
                <w:lang w:val="es-ES"/>
              </w:rPr>
              <w:t>lianza, WILPF España), Montse (</w:t>
            </w:r>
            <w:proofErr w:type="spellStart"/>
            <w:r>
              <w:rPr>
                <w:bCs/>
                <w:color w:val="000000"/>
                <w:lang w:val="es-ES"/>
              </w:rPr>
              <w:t>Xarxa</w:t>
            </w:r>
            <w:proofErr w:type="spellEnd"/>
            <w:r>
              <w:rPr>
                <w:bCs/>
                <w:color w:val="000000"/>
                <w:lang w:val="es-ES"/>
              </w:rPr>
              <w:t xml:space="preserve"> </w:t>
            </w:r>
            <w:proofErr w:type="spellStart"/>
            <w:r>
              <w:rPr>
                <w:bCs/>
                <w:color w:val="000000"/>
                <w:lang w:val="es-ES"/>
              </w:rPr>
              <w:t>d’Alcaldes</w:t>
            </w:r>
            <w:proofErr w:type="spellEnd"/>
            <w:r>
              <w:rPr>
                <w:bCs/>
                <w:color w:val="000000"/>
                <w:lang w:val="es-ES"/>
              </w:rPr>
              <w:t xml:space="preserve"> per la Pau), asistirán a la 2ª Reunión de Estados Parte del TPAN (26 noviembre-1diciembre)</w:t>
            </w:r>
          </w:p>
          <w:p w:rsidR="00BE3C0F" w:rsidRPr="008521EE" w:rsidRDefault="00BE3C0F" w:rsidP="008521EE">
            <w:pPr>
              <w:pStyle w:val="Prrafodelista"/>
              <w:numPr>
                <w:ilvl w:val="0"/>
                <w:numId w:val="5"/>
              </w:numPr>
              <w:rPr>
                <w:b/>
                <w:color w:val="000000"/>
                <w:lang w:val="es-ES"/>
              </w:rPr>
            </w:pPr>
            <w:r>
              <w:rPr>
                <w:bCs/>
                <w:color w:val="000000"/>
                <w:lang w:val="es-ES"/>
              </w:rPr>
              <w:t xml:space="preserve">Maribel enviará al grupo motor la información sobre el Global Day of </w:t>
            </w:r>
            <w:proofErr w:type="spellStart"/>
            <w:r>
              <w:rPr>
                <w:bCs/>
                <w:color w:val="000000"/>
                <w:lang w:val="es-ES"/>
              </w:rPr>
              <w:t>Action</w:t>
            </w:r>
            <w:proofErr w:type="spellEnd"/>
            <w:r>
              <w:rPr>
                <w:bCs/>
                <w:color w:val="000000"/>
                <w:lang w:val="es-ES"/>
              </w:rPr>
              <w:t xml:space="preserve"> al habernos pasado de hora.</w:t>
            </w:r>
          </w:p>
          <w:p w:rsidR="006D7E9F" w:rsidRPr="008521EE" w:rsidRDefault="006D7E9F" w:rsidP="008521EE">
            <w:pPr>
              <w:rPr>
                <w:color w:val="000000"/>
                <w:lang w:val="es-ES"/>
              </w:rPr>
            </w:pPr>
          </w:p>
        </w:tc>
      </w:tr>
    </w:tbl>
    <w:p w:rsidR="00905859" w:rsidRPr="008521EE" w:rsidRDefault="00905859">
      <w:pPr>
        <w:widowControl w:val="0"/>
        <w:pBdr>
          <w:top w:val="nil"/>
          <w:left w:val="nil"/>
          <w:bottom w:val="nil"/>
          <w:right w:val="nil"/>
          <w:between w:val="nil"/>
        </w:pBdr>
        <w:spacing w:line="276" w:lineRule="auto"/>
        <w:rPr>
          <w:color w:val="000000"/>
          <w:lang w:val="es-ES"/>
        </w:rPr>
      </w:pPr>
    </w:p>
    <w:p w:rsidR="00905859" w:rsidRPr="008521EE" w:rsidRDefault="00905859">
      <w:pPr>
        <w:widowControl w:val="0"/>
        <w:pBdr>
          <w:top w:val="nil"/>
          <w:left w:val="nil"/>
          <w:bottom w:val="nil"/>
          <w:right w:val="nil"/>
          <w:between w:val="nil"/>
        </w:pBdr>
        <w:spacing w:line="276" w:lineRule="auto"/>
        <w:rPr>
          <w:color w:val="000000"/>
          <w:lang w:val="es-ES"/>
        </w:rPr>
      </w:pPr>
    </w:p>
    <w:p w:rsidR="00905859" w:rsidRPr="008521EE" w:rsidRDefault="00905859">
      <w:pPr>
        <w:widowControl w:val="0"/>
        <w:pBdr>
          <w:top w:val="nil"/>
          <w:left w:val="nil"/>
          <w:bottom w:val="nil"/>
          <w:right w:val="nil"/>
          <w:between w:val="nil"/>
        </w:pBdr>
        <w:spacing w:line="276" w:lineRule="auto"/>
        <w:rPr>
          <w:color w:val="000000"/>
          <w:lang w:val="es-ES"/>
        </w:rPr>
      </w:pPr>
    </w:p>
    <w:p w:rsidR="00905859" w:rsidRDefault="0082693B" w:rsidP="0082693B">
      <w:pPr>
        <w:widowControl w:val="0"/>
        <w:pBdr>
          <w:top w:val="nil"/>
          <w:left w:val="nil"/>
          <w:bottom w:val="nil"/>
          <w:right w:val="nil"/>
          <w:between w:val="nil"/>
        </w:pBdr>
        <w:spacing w:line="276" w:lineRule="auto"/>
        <w:rPr>
          <w:b/>
          <w:color w:val="FF0000"/>
        </w:rPr>
      </w:pPr>
      <w:bookmarkStart w:id="1" w:name="_heading=h.30j0zll" w:colFirst="0" w:colLast="0"/>
      <w:bookmarkEnd w:id="1"/>
      <w:r>
        <w:rPr>
          <w:b/>
          <w:color w:val="FF0000"/>
        </w:rPr>
        <w:t>PRÓXIMA REUNIÓN DÍA</w:t>
      </w:r>
      <w:r w:rsidR="00BE3C0F">
        <w:rPr>
          <w:b/>
          <w:color w:val="FF0000"/>
        </w:rPr>
        <w:t xml:space="preserve"> (por confirmar)</w:t>
      </w:r>
      <w:r>
        <w:rPr>
          <w:b/>
          <w:color w:val="FF0000"/>
        </w:rPr>
        <w:t xml:space="preserve"> </w:t>
      </w:r>
      <w:r w:rsidR="00BE3C0F">
        <w:rPr>
          <w:b/>
          <w:color w:val="FF0000"/>
        </w:rPr>
        <w:t>16</w:t>
      </w:r>
      <w:r>
        <w:rPr>
          <w:b/>
          <w:color w:val="FF0000"/>
        </w:rPr>
        <w:t>/1</w:t>
      </w:r>
      <w:r w:rsidR="00BE3C0F">
        <w:rPr>
          <w:b/>
          <w:color w:val="FF0000"/>
        </w:rPr>
        <w:t>2</w:t>
      </w:r>
      <w:r>
        <w:rPr>
          <w:b/>
          <w:color w:val="FF0000"/>
        </w:rPr>
        <w:t>/2023 16:00h-17:30h</w:t>
      </w:r>
    </w:p>
    <w:p w:rsidR="00905859" w:rsidRDefault="00905859">
      <w:pPr>
        <w:widowControl w:val="0"/>
        <w:pBdr>
          <w:top w:val="nil"/>
          <w:left w:val="nil"/>
          <w:bottom w:val="nil"/>
          <w:right w:val="nil"/>
          <w:between w:val="nil"/>
        </w:pBdr>
        <w:spacing w:line="276" w:lineRule="auto"/>
        <w:rPr>
          <w:b/>
          <w:color w:val="FF0000"/>
        </w:rPr>
      </w:pPr>
    </w:p>
    <w:p w:rsidR="00905859" w:rsidRDefault="0082693B">
      <w:pPr>
        <w:widowControl w:val="0"/>
        <w:pBdr>
          <w:top w:val="nil"/>
          <w:left w:val="nil"/>
          <w:bottom w:val="nil"/>
          <w:right w:val="nil"/>
          <w:between w:val="nil"/>
        </w:pBdr>
        <w:spacing w:line="276" w:lineRule="auto"/>
        <w:rPr>
          <w:b/>
          <w:color w:val="FF0000"/>
        </w:rPr>
      </w:pPr>
      <w:bookmarkStart w:id="2" w:name="_heading=h.gjdgxs" w:colFirst="0" w:colLast="0"/>
      <w:bookmarkEnd w:id="2"/>
      <w:r>
        <w:rPr>
          <w:b/>
          <w:color w:val="FF0000"/>
        </w:rPr>
        <w:t>Enlace a Zoom</w:t>
      </w:r>
    </w:p>
    <w:p w:rsidR="00905859" w:rsidRDefault="00BE3C0F">
      <w:pPr>
        <w:widowControl w:val="0"/>
        <w:pBdr>
          <w:top w:val="nil"/>
          <w:left w:val="nil"/>
          <w:bottom w:val="nil"/>
          <w:right w:val="nil"/>
          <w:between w:val="nil"/>
        </w:pBdr>
        <w:spacing w:line="276" w:lineRule="auto"/>
        <w:rPr>
          <w:rFonts w:ascii="Helvetica Neue" w:eastAsia="Helvetica Neue" w:hAnsi="Helvetica Neue" w:cs="Helvetica Neue"/>
          <w:color w:val="616074"/>
          <w:sz w:val="24"/>
          <w:szCs w:val="24"/>
        </w:rPr>
      </w:pPr>
      <w:hyperlink r:id="rId11">
        <w:r w:rsidR="0082693B">
          <w:rPr>
            <w:rFonts w:ascii="Helvetica Neue" w:eastAsia="Helvetica Neue" w:hAnsi="Helvetica Neue" w:cs="Helvetica Neue"/>
            <w:color w:val="0563C1"/>
            <w:sz w:val="24"/>
            <w:szCs w:val="24"/>
            <w:u w:val="single"/>
          </w:rPr>
          <w:t>https://us02web.zoom.us/j/82191863954?pwd=VzN5S05XYUJRMVBsbVZNcHVjQnNwQT09</w:t>
        </w:r>
      </w:hyperlink>
      <w:r w:rsidR="0082693B">
        <w:rPr>
          <w:rFonts w:ascii="Helvetica Neue" w:eastAsia="Helvetica Neue" w:hAnsi="Helvetica Neue" w:cs="Helvetica Neue"/>
          <w:color w:val="616074"/>
          <w:sz w:val="24"/>
          <w:szCs w:val="24"/>
        </w:rPr>
        <w:t xml:space="preserve"> </w:t>
      </w:r>
    </w:p>
    <w:p w:rsidR="00905859" w:rsidRDefault="00905859">
      <w:pPr>
        <w:widowControl w:val="0"/>
        <w:pBdr>
          <w:top w:val="nil"/>
          <w:left w:val="nil"/>
          <w:bottom w:val="nil"/>
          <w:right w:val="nil"/>
          <w:between w:val="nil"/>
        </w:pBdr>
        <w:spacing w:line="276" w:lineRule="auto"/>
        <w:rPr>
          <w:b/>
          <w:color w:val="FF0000"/>
        </w:rPr>
      </w:pPr>
    </w:p>
    <w:p w:rsidR="00905859" w:rsidRDefault="0082693B">
      <w:pPr>
        <w:widowControl w:val="0"/>
        <w:pBdr>
          <w:top w:val="nil"/>
          <w:left w:val="nil"/>
          <w:bottom w:val="nil"/>
          <w:right w:val="nil"/>
          <w:between w:val="nil"/>
        </w:pBdr>
        <w:spacing w:line="276" w:lineRule="auto"/>
        <w:rPr>
          <w:b/>
          <w:color w:val="FF0000"/>
        </w:rPr>
      </w:pPr>
      <w:r>
        <w:rPr>
          <w:b/>
          <w:color w:val="FF0000"/>
        </w:rPr>
        <w:t>ID de reunión: 821 9186 3954</w:t>
      </w:r>
    </w:p>
    <w:p w:rsidR="00905859" w:rsidRDefault="0082693B">
      <w:pPr>
        <w:widowControl w:val="0"/>
        <w:pBdr>
          <w:top w:val="nil"/>
          <w:left w:val="nil"/>
          <w:bottom w:val="nil"/>
          <w:right w:val="nil"/>
          <w:between w:val="nil"/>
        </w:pBdr>
        <w:spacing w:line="276" w:lineRule="auto"/>
        <w:rPr>
          <w:b/>
          <w:color w:val="FF0000"/>
        </w:rPr>
      </w:pPr>
      <w:r>
        <w:rPr>
          <w:b/>
          <w:color w:val="FF0000"/>
        </w:rPr>
        <w:t>Código de acceso: 329288</w:t>
      </w:r>
    </w:p>
    <w:sectPr w:rsidR="0090585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B0810"/>
    <w:multiLevelType w:val="hybridMultilevel"/>
    <w:tmpl w:val="0EECD39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4B6D6209"/>
    <w:multiLevelType w:val="multilevel"/>
    <w:tmpl w:val="7F9E5E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4B34B9"/>
    <w:multiLevelType w:val="hybridMultilevel"/>
    <w:tmpl w:val="BF98B8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D0E1C78"/>
    <w:multiLevelType w:val="multilevel"/>
    <w:tmpl w:val="DFE619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4CB6480"/>
    <w:multiLevelType w:val="multilevel"/>
    <w:tmpl w:val="BBE4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59"/>
    <w:rsid w:val="000A5F80"/>
    <w:rsid w:val="001322BC"/>
    <w:rsid w:val="00180467"/>
    <w:rsid w:val="001C6C2B"/>
    <w:rsid w:val="00234539"/>
    <w:rsid w:val="00310743"/>
    <w:rsid w:val="004445F4"/>
    <w:rsid w:val="00453338"/>
    <w:rsid w:val="006D7E9F"/>
    <w:rsid w:val="0082693B"/>
    <w:rsid w:val="008521EE"/>
    <w:rsid w:val="00876381"/>
    <w:rsid w:val="00905859"/>
    <w:rsid w:val="00A10BED"/>
    <w:rsid w:val="00A455A8"/>
    <w:rsid w:val="00BE3C0F"/>
    <w:rsid w:val="00D461CA"/>
    <w:rsid w:val="00EA73C8"/>
    <w:rsid w:val="00F43F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59890D"/>
  <w15:docId w15:val="{80330E3D-3391-8D40-B92E-BEDD356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color w:val="0000EE"/>
      <w:u w:val="single"/>
    </w:rPr>
  </w:style>
  <w:style w:type="character" w:customStyle="1" w:styleId="Internetlink">
    <w:name w:val="Internet link"/>
    <w:rPr>
      <w:color w:val="000080"/>
      <w:u w:val="single"/>
    </w:rPr>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4">
    <w:name w:val="WWNum4"/>
    <w:basedOn w:val="Sinlista"/>
  </w:style>
  <w:style w:type="numbering" w:customStyle="1" w:styleId="WWNum5">
    <w:name w:val="WWNum5"/>
    <w:basedOn w:val="Sinlista"/>
  </w:style>
  <w:style w:type="numbering" w:customStyle="1" w:styleId="WWNum6">
    <w:name w:val="WWNum6"/>
    <w:basedOn w:val="Sinlista"/>
  </w:style>
  <w:style w:type="numbering" w:customStyle="1" w:styleId="WWNum7">
    <w:name w:val="WWNum7"/>
    <w:basedOn w:val="Sinlista"/>
  </w:style>
  <w:style w:type="paragraph" w:styleId="NormalWeb">
    <w:name w:val="Normal (Web)"/>
    <w:basedOn w:val="Normal"/>
    <w:uiPriority w:val="99"/>
    <w:unhideWhenUsed/>
    <w:rsid w:val="005B645B"/>
    <w:pPr>
      <w:spacing w:before="100" w:beforeAutospacing="1" w:after="100" w:afterAutospacing="1"/>
    </w:pPr>
    <w:rPr>
      <w:rFonts w:ascii="Times New Roman" w:eastAsia="Times New Roman" w:hAnsi="Times New Roman" w:cs="Times New Roman"/>
      <w:sz w:val="24"/>
      <w:szCs w:val="24"/>
      <w:lang w:val="es-ES" w:eastAsia="es-ES_tradnl"/>
    </w:rPr>
  </w:style>
  <w:style w:type="paragraph" w:styleId="Prrafodelista">
    <w:name w:val="List Paragraph"/>
    <w:basedOn w:val="Normal"/>
    <w:uiPriority w:val="34"/>
    <w:qFormat/>
    <w:rsid w:val="00353B7E"/>
    <w:pPr>
      <w:ind w:left="720"/>
      <w:contextualSpacing/>
    </w:pPr>
    <w:rPr>
      <w:rFonts w:cs="Mangal"/>
      <w:szCs w:val="20"/>
    </w:rPr>
  </w:style>
  <w:style w:type="character" w:styleId="Hipervnculo">
    <w:name w:val="Hyperlink"/>
    <w:basedOn w:val="Fuentedeprrafopredeter"/>
    <w:uiPriority w:val="99"/>
    <w:unhideWhenUsed/>
    <w:rsid w:val="00663BA8"/>
    <w:rPr>
      <w:color w:val="0563C1" w:themeColor="hyperlink"/>
      <w:u w:val="single"/>
    </w:rPr>
  </w:style>
  <w:style w:type="character" w:styleId="Mencinsinresolver">
    <w:name w:val="Unresolved Mention"/>
    <w:basedOn w:val="Fuentedeprrafopredeter"/>
    <w:uiPriority w:val="99"/>
    <w:semiHidden/>
    <w:unhideWhenUsed/>
    <w:rsid w:val="00663BA8"/>
    <w:rPr>
      <w:color w:val="605E5C"/>
      <w:shd w:val="clear" w:color="auto" w:fill="E1DFDD"/>
    </w:rPr>
  </w:style>
  <w:style w:type="character" w:styleId="Hipervnculovisitado">
    <w:name w:val="FollowedHyperlink"/>
    <w:basedOn w:val="Fuentedeprrafopredeter"/>
    <w:uiPriority w:val="99"/>
    <w:semiHidden/>
    <w:unhideWhenUsed/>
    <w:rsid w:val="00910092"/>
    <w:rPr>
      <w:color w:val="954F72" w:themeColor="followedHyperlink"/>
      <w:u w:val="single"/>
    </w:rPr>
  </w:style>
  <w:style w:type="character" w:customStyle="1" w:styleId="apple-converted-space">
    <w:name w:val="apple-converted-space"/>
    <w:basedOn w:val="Fuentedeprrafopredeter"/>
    <w:rsid w:val="00F10C93"/>
  </w:style>
  <w:style w:type="character" w:styleId="Textoennegrita">
    <w:name w:val="Strong"/>
    <w:basedOn w:val="Fuentedeprrafopredeter"/>
    <w:uiPriority w:val="22"/>
    <w:qFormat/>
    <w:rsid w:val="00F10C93"/>
    <w:rPr>
      <w:b/>
      <w:bCs/>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438">
      <w:bodyDiv w:val="1"/>
      <w:marLeft w:val="0"/>
      <w:marRight w:val="0"/>
      <w:marTop w:val="0"/>
      <w:marBottom w:val="0"/>
      <w:divBdr>
        <w:top w:val="none" w:sz="0" w:space="0" w:color="auto"/>
        <w:left w:val="none" w:sz="0" w:space="0" w:color="auto"/>
        <w:bottom w:val="none" w:sz="0" w:space="0" w:color="auto"/>
        <w:right w:val="none" w:sz="0" w:space="0" w:color="auto"/>
      </w:divBdr>
    </w:div>
    <w:div w:id="1232424772">
      <w:bodyDiv w:val="1"/>
      <w:marLeft w:val="0"/>
      <w:marRight w:val="0"/>
      <w:marTop w:val="0"/>
      <w:marBottom w:val="0"/>
      <w:divBdr>
        <w:top w:val="none" w:sz="0" w:space="0" w:color="auto"/>
        <w:left w:val="none" w:sz="0" w:space="0" w:color="auto"/>
        <w:bottom w:val="none" w:sz="0" w:space="0" w:color="auto"/>
        <w:right w:val="none" w:sz="0" w:space="0" w:color="auto"/>
      </w:divBdr>
    </w:div>
    <w:div w:id="170613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armenuclear.org/un-acuerdo-de-gobierno-incomple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esarmenuclear.org/condenamos-las-maniobras-nucleares-anuales-de-la-otan-en-europ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armenuclear.org/comunicado-sobre-israel-y-palestina/" TargetMode="External"/><Relationship Id="rId11" Type="http://schemas.openxmlformats.org/officeDocument/2006/relationships/hyperlink" Target="https://us02web.zoom.us/j/82191863954?pwd=VzN5S05XYUJRMVBsbVZNcHVjQnNwQT09" TargetMode="External"/><Relationship Id="rId5" Type="http://schemas.openxmlformats.org/officeDocument/2006/relationships/webSettings" Target="webSettings.xml"/><Relationship Id="rId10" Type="http://schemas.openxmlformats.org/officeDocument/2006/relationships/hyperlink" Target="https://desarmenuclear.org/putin-firma-la-ley-que-revoca-la-ratificacion-del-tpce/" TargetMode="External"/><Relationship Id="rId4" Type="http://schemas.openxmlformats.org/officeDocument/2006/relationships/settings" Target="settings.xml"/><Relationship Id="rId9" Type="http://schemas.openxmlformats.org/officeDocument/2006/relationships/hyperlink" Target="https://desarmenuclear.org/ican-y-la-alianza-condenamos-los-planes-de-eeuu-de-construir-una-nueva-bomba-nucle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Um52IAsQddAjfG7Rz92U4eDrNA==">CgMxLjAyCWguMzBqMHpsbDIIaC5namRneHM4AHIhMUtYM3lyX1hPZ2VLcm5hbjJrWWw2ek9UNDlyTGozb2Jx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2023-06-19T11:10:00Z</dcterms:created>
  <dcterms:modified xsi:type="dcterms:W3CDTF">2023-11-08T17:55:00Z</dcterms:modified>
</cp:coreProperties>
</file>